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C8593" w14:textId="77777777" w:rsidR="00F462A7" w:rsidRPr="00696D24" w:rsidRDefault="00F462A7" w:rsidP="00F462A7">
      <w:pPr>
        <w:spacing w:line="300" w:lineRule="exact"/>
        <w:jc w:val="both"/>
        <w:rPr>
          <w:rFonts w:ascii="Arial" w:hAnsi="Arial" w:cs="Arial"/>
          <w:b/>
          <w:bCs/>
          <w:sz w:val="20"/>
          <w:szCs w:val="20"/>
          <w:lang w:val="en-GB"/>
        </w:rPr>
      </w:pPr>
      <w:r>
        <w:rPr>
          <w:rFonts w:ascii="Arial" w:hAnsi="Arial" w:cs="Arial"/>
          <w:b/>
          <w:bCs/>
          <w:sz w:val="20"/>
          <w:szCs w:val="20"/>
          <w:lang w:val="en-GB"/>
        </w:rPr>
        <w:t>press release</w:t>
      </w:r>
    </w:p>
    <w:p w14:paraId="5A6D3889" w14:textId="1A1562CD" w:rsidR="00F462A7" w:rsidRPr="00696D24" w:rsidRDefault="00F462A7" w:rsidP="00F462A7">
      <w:pPr>
        <w:spacing w:line="300" w:lineRule="exact"/>
        <w:jc w:val="both"/>
        <w:rPr>
          <w:rFonts w:ascii="Arial" w:hAnsi="Arial" w:cs="Arial"/>
          <w:sz w:val="20"/>
          <w:szCs w:val="20"/>
          <w:lang w:val="en-GB"/>
        </w:rPr>
      </w:pPr>
      <w:r w:rsidRPr="00696D24">
        <w:rPr>
          <w:rFonts w:ascii="Arial" w:hAnsi="Arial" w:cs="Arial"/>
          <w:sz w:val="20"/>
          <w:szCs w:val="20"/>
          <w:lang w:val="en-GB"/>
        </w:rPr>
        <w:t xml:space="preserve">Bologna, </w:t>
      </w:r>
      <w:r>
        <w:rPr>
          <w:rFonts w:ascii="Arial" w:hAnsi="Arial" w:cs="Arial"/>
          <w:sz w:val="20"/>
          <w:szCs w:val="20"/>
          <w:lang w:val="en-GB"/>
        </w:rPr>
        <w:t>18</w:t>
      </w:r>
      <w:r w:rsidRPr="00696D24">
        <w:rPr>
          <w:rFonts w:ascii="Arial" w:hAnsi="Arial" w:cs="Arial"/>
          <w:sz w:val="20"/>
          <w:szCs w:val="20"/>
          <w:lang w:val="en-GB"/>
        </w:rPr>
        <w:t xml:space="preserve"> </w:t>
      </w:r>
      <w:r>
        <w:rPr>
          <w:rFonts w:ascii="Arial" w:hAnsi="Arial" w:cs="Arial"/>
          <w:sz w:val="20"/>
          <w:szCs w:val="20"/>
          <w:lang w:val="en-GB"/>
        </w:rPr>
        <w:t xml:space="preserve">July </w:t>
      </w:r>
      <w:r w:rsidRPr="00696D24">
        <w:rPr>
          <w:rFonts w:ascii="Arial" w:hAnsi="Arial" w:cs="Arial"/>
          <w:sz w:val="20"/>
          <w:szCs w:val="20"/>
          <w:lang w:val="en-GB"/>
        </w:rPr>
        <w:t>2024</w:t>
      </w:r>
    </w:p>
    <w:p w14:paraId="2DCB4B17" w14:textId="77777777" w:rsidR="00F462A7" w:rsidRPr="00F462A7" w:rsidRDefault="00F462A7" w:rsidP="007305B8">
      <w:pPr>
        <w:pStyle w:val="Titolo"/>
        <w:ind w:right="-427"/>
        <w:jc w:val="left"/>
        <w:rPr>
          <w:rFonts w:ascii="Arial" w:hAnsi="Arial" w:cs="Arial"/>
          <w:b/>
          <w:bCs/>
          <w:color w:val="auto"/>
          <w:sz w:val="22"/>
          <w:szCs w:val="40"/>
          <w:lang w:val="en-GB"/>
        </w:rPr>
      </w:pPr>
    </w:p>
    <w:p w14:paraId="22F5593E" w14:textId="4CD8A1FD" w:rsidR="00C702BD" w:rsidRPr="00F462A7" w:rsidRDefault="007305B8" w:rsidP="007305B8">
      <w:pPr>
        <w:pStyle w:val="Titolo"/>
        <w:ind w:right="-427"/>
        <w:jc w:val="left"/>
        <w:rPr>
          <w:rFonts w:ascii="Arial" w:hAnsi="Arial" w:cs="Arial"/>
          <w:b/>
          <w:bCs/>
          <w:color w:val="auto"/>
          <w:sz w:val="32"/>
          <w:szCs w:val="32"/>
          <w:lang w:val="en-GB"/>
        </w:rPr>
      </w:pPr>
      <w:r w:rsidRPr="00F462A7">
        <w:rPr>
          <w:rFonts w:ascii="Arial" w:hAnsi="Arial" w:cs="Arial"/>
          <w:b/>
          <w:bCs/>
          <w:color w:val="auto"/>
          <w:sz w:val="32"/>
          <w:szCs w:val="32"/>
          <w:lang w:val="en-GB"/>
        </w:rPr>
        <w:t xml:space="preserve">Circular economy: </w:t>
      </w:r>
      <w:r w:rsidR="00F85FD5" w:rsidRPr="00F462A7">
        <w:rPr>
          <w:rFonts w:ascii="Arial" w:hAnsi="Arial" w:cs="Arial"/>
          <w:b/>
          <w:bCs/>
          <w:color w:val="auto"/>
          <w:sz w:val="32"/>
          <w:szCs w:val="32"/>
          <w:lang w:val="en-GB"/>
        </w:rPr>
        <w:t>partnership</w:t>
      </w:r>
      <w:r w:rsidRPr="00F462A7">
        <w:rPr>
          <w:rFonts w:ascii="Arial" w:hAnsi="Arial" w:cs="Arial"/>
          <w:b/>
          <w:bCs/>
          <w:color w:val="auto"/>
          <w:sz w:val="32"/>
          <w:szCs w:val="32"/>
          <w:lang w:val="en-GB"/>
        </w:rPr>
        <w:t xml:space="preserve"> between Fincantieri and Hera Group</w:t>
      </w:r>
    </w:p>
    <w:p w14:paraId="527C7C73" w14:textId="3B59A18C" w:rsidR="007305B8" w:rsidRPr="00F85FD5" w:rsidRDefault="0042416A" w:rsidP="00F462A7">
      <w:pPr>
        <w:pStyle w:val="Testo"/>
        <w:jc w:val="both"/>
        <w:rPr>
          <w:rFonts w:ascii="Arial" w:hAnsi="Arial" w:cs="Arial"/>
          <w:i/>
          <w:iCs/>
          <w:color w:val="auto"/>
          <w:sz w:val="22"/>
          <w:szCs w:val="28"/>
          <w:lang w:val="en-GB"/>
        </w:rPr>
      </w:pPr>
      <w:bookmarkStart w:id="0" w:name="_Hlk172114565"/>
      <w:r>
        <w:rPr>
          <w:rFonts w:ascii="Arial" w:hAnsi="Arial" w:cs="Arial"/>
          <w:i/>
          <w:iCs/>
          <w:color w:val="auto"/>
          <w:sz w:val="22"/>
          <w:szCs w:val="28"/>
          <w:lang w:val="en-GB"/>
        </w:rPr>
        <w:t>T</w:t>
      </w:r>
      <w:r w:rsidR="007305B8" w:rsidRPr="00F85FD5">
        <w:rPr>
          <w:rFonts w:ascii="Arial" w:hAnsi="Arial" w:cs="Arial"/>
          <w:i/>
          <w:iCs/>
          <w:color w:val="auto"/>
          <w:sz w:val="22"/>
          <w:szCs w:val="28"/>
          <w:lang w:val="en-GB"/>
        </w:rPr>
        <w:t xml:space="preserve">o achieve environmental sustainability goals </w:t>
      </w:r>
      <w:r w:rsidR="00F85FD5" w:rsidRPr="00F85FD5">
        <w:rPr>
          <w:rFonts w:ascii="Arial" w:hAnsi="Arial" w:cs="Arial"/>
          <w:i/>
          <w:iCs/>
          <w:color w:val="auto"/>
          <w:sz w:val="22"/>
          <w:szCs w:val="28"/>
          <w:lang w:val="en-GB"/>
        </w:rPr>
        <w:t xml:space="preserve">and create value, </w:t>
      </w:r>
      <w:r w:rsidR="007305B8" w:rsidRPr="00F85FD5">
        <w:rPr>
          <w:rFonts w:ascii="Arial" w:hAnsi="Arial" w:cs="Arial"/>
          <w:i/>
          <w:iCs/>
          <w:color w:val="auto"/>
          <w:sz w:val="22"/>
          <w:szCs w:val="28"/>
          <w:lang w:val="en-GB"/>
        </w:rPr>
        <w:t>th</w:t>
      </w:r>
      <w:r w:rsidR="004D53F0" w:rsidRPr="00F85FD5">
        <w:rPr>
          <w:rFonts w:ascii="Arial" w:hAnsi="Arial" w:cs="Arial"/>
          <w:i/>
          <w:iCs/>
          <w:color w:val="auto"/>
          <w:sz w:val="22"/>
          <w:szCs w:val="28"/>
          <w:lang w:val="en-GB"/>
        </w:rPr>
        <w:t>is</w:t>
      </w:r>
      <w:r w:rsidR="007305B8" w:rsidRPr="00F85FD5">
        <w:rPr>
          <w:rFonts w:ascii="Arial" w:hAnsi="Arial" w:cs="Arial"/>
          <w:i/>
          <w:iCs/>
          <w:color w:val="auto"/>
          <w:sz w:val="22"/>
          <w:szCs w:val="28"/>
          <w:lang w:val="en-GB"/>
        </w:rPr>
        <w:t xml:space="preserve"> leading operator in the shipbuilding industry has signed an agreement with the </w:t>
      </w:r>
      <w:r w:rsidR="00D44838" w:rsidRPr="00F85FD5">
        <w:rPr>
          <w:rFonts w:ascii="Arial" w:hAnsi="Arial" w:cs="Arial"/>
          <w:i/>
          <w:iCs/>
          <w:color w:val="auto"/>
          <w:sz w:val="22"/>
          <w:szCs w:val="28"/>
          <w:lang w:val="en-GB"/>
        </w:rPr>
        <w:t>Hera Group</w:t>
      </w:r>
      <w:r w:rsidR="007305B8" w:rsidRPr="00F85FD5">
        <w:rPr>
          <w:rFonts w:ascii="Arial" w:hAnsi="Arial" w:cs="Arial"/>
          <w:i/>
          <w:iCs/>
          <w:color w:val="auto"/>
          <w:sz w:val="22"/>
          <w:szCs w:val="28"/>
          <w:lang w:val="en-GB"/>
        </w:rPr>
        <w:t xml:space="preserve">, </w:t>
      </w:r>
      <w:r w:rsidR="00D44838" w:rsidRPr="00F85FD5">
        <w:rPr>
          <w:rFonts w:ascii="Arial" w:hAnsi="Arial" w:cs="Arial"/>
          <w:i/>
          <w:iCs/>
          <w:color w:val="auto"/>
          <w:sz w:val="22"/>
          <w:szCs w:val="28"/>
          <w:lang w:val="en-GB"/>
        </w:rPr>
        <w:t xml:space="preserve">Italy’s </w:t>
      </w:r>
      <w:r w:rsidR="004D53F0" w:rsidRPr="00F85FD5">
        <w:rPr>
          <w:rFonts w:ascii="Arial" w:hAnsi="Arial" w:cs="Arial"/>
          <w:i/>
          <w:iCs/>
          <w:color w:val="auto"/>
          <w:sz w:val="22"/>
          <w:szCs w:val="28"/>
          <w:lang w:val="en-GB"/>
        </w:rPr>
        <w:t>foremost</w:t>
      </w:r>
      <w:r w:rsidR="00D44838" w:rsidRPr="00F85FD5">
        <w:rPr>
          <w:rFonts w:ascii="Arial" w:hAnsi="Arial" w:cs="Arial"/>
          <w:i/>
          <w:iCs/>
          <w:color w:val="auto"/>
          <w:sz w:val="22"/>
          <w:szCs w:val="28"/>
          <w:lang w:val="en-GB"/>
        </w:rPr>
        <w:t xml:space="preserve"> company in </w:t>
      </w:r>
      <w:r w:rsidR="007305B8" w:rsidRPr="00F85FD5">
        <w:rPr>
          <w:rFonts w:ascii="Arial" w:hAnsi="Arial" w:cs="Arial"/>
          <w:i/>
          <w:iCs/>
          <w:color w:val="auto"/>
          <w:sz w:val="22"/>
          <w:szCs w:val="28"/>
          <w:lang w:val="en-GB"/>
        </w:rPr>
        <w:t xml:space="preserve">the </w:t>
      </w:r>
      <w:r w:rsidR="00D44838" w:rsidRPr="00F85FD5">
        <w:rPr>
          <w:rFonts w:ascii="Arial" w:hAnsi="Arial" w:cs="Arial"/>
          <w:i/>
          <w:iCs/>
          <w:color w:val="auto"/>
          <w:sz w:val="22"/>
          <w:szCs w:val="28"/>
          <w:lang w:val="en-GB"/>
        </w:rPr>
        <w:t xml:space="preserve">waste management </w:t>
      </w:r>
      <w:r w:rsidR="007305B8" w:rsidRPr="00F85FD5">
        <w:rPr>
          <w:rFonts w:ascii="Arial" w:hAnsi="Arial" w:cs="Arial"/>
          <w:i/>
          <w:iCs/>
          <w:color w:val="auto"/>
          <w:sz w:val="22"/>
          <w:szCs w:val="28"/>
          <w:lang w:val="en-GB"/>
        </w:rPr>
        <w:t xml:space="preserve">sector, to </w:t>
      </w:r>
      <w:r w:rsidR="00D44838" w:rsidRPr="00F85FD5">
        <w:rPr>
          <w:rFonts w:ascii="Arial" w:hAnsi="Arial" w:cs="Arial"/>
          <w:i/>
          <w:iCs/>
          <w:color w:val="auto"/>
          <w:sz w:val="22"/>
          <w:szCs w:val="28"/>
          <w:lang w:val="en-GB"/>
        </w:rPr>
        <w:t xml:space="preserve">establish </w:t>
      </w:r>
      <w:r w:rsidR="007305B8" w:rsidRPr="00F85FD5">
        <w:rPr>
          <w:rFonts w:ascii="Arial" w:hAnsi="Arial" w:cs="Arial"/>
          <w:i/>
          <w:iCs/>
          <w:color w:val="auto"/>
          <w:sz w:val="22"/>
          <w:szCs w:val="28"/>
          <w:lang w:val="en-GB"/>
        </w:rPr>
        <w:t>a newco aimed at managing almost 100,000 tonnes per year of industrial waste</w:t>
      </w:r>
      <w:r w:rsidR="00F85FD5" w:rsidRPr="00F85FD5">
        <w:rPr>
          <w:rFonts w:ascii="Arial" w:hAnsi="Arial" w:cs="Arial"/>
          <w:i/>
          <w:iCs/>
          <w:color w:val="auto"/>
          <w:sz w:val="22"/>
          <w:szCs w:val="28"/>
          <w:lang w:val="en-GB"/>
        </w:rPr>
        <w:t xml:space="preserve"> produced in its shipyards</w:t>
      </w:r>
      <w:r w:rsidR="007305B8" w:rsidRPr="00F85FD5">
        <w:rPr>
          <w:rFonts w:ascii="Arial" w:hAnsi="Arial" w:cs="Arial"/>
          <w:i/>
          <w:iCs/>
          <w:color w:val="auto"/>
          <w:sz w:val="22"/>
          <w:szCs w:val="28"/>
          <w:lang w:val="en-GB"/>
        </w:rPr>
        <w:t xml:space="preserve">, </w:t>
      </w:r>
      <w:bookmarkStart w:id="1" w:name="_Hlk172187530"/>
      <w:r w:rsidR="00F85FD5" w:rsidRPr="00F85FD5">
        <w:rPr>
          <w:rFonts w:ascii="Arial" w:hAnsi="Arial" w:cs="Arial"/>
          <w:i/>
          <w:iCs/>
          <w:color w:val="auto"/>
          <w:sz w:val="22"/>
          <w:szCs w:val="28"/>
          <w:lang w:val="en-GB"/>
        </w:rPr>
        <w:t xml:space="preserve">and </w:t>
      </w:r>
      <w:r w:rsidR="00F85FD5">
        <w:rPr>
          <w:rFonts w:ascii="Arial" w:hAnsi="Arial" w:cs="Arial"/>
          <w:i/>
          <w:iCs/>
          <w:color w:val="auto"/>
          <w:sz w:val="22"/>
          <w:szCs w:val="28"/>
          <w:lang w:val="en-GB"/>
        </w:rPr>
        <w:t xml:space="preserve">creating </w:t>
      </w:r>
      <w:r w:rsidR="00F85FD5" w:rsidRPr="00F85FD5">
        <w:rPr>
          <w:rFonts w:ascii="Arial" w:hAnsi="Arial" w:cs="Arial"/>
          <w:i/>
          <w:iCs/>
          <w:color w:val="auto"/>
          <w:sz w:val="22"/>
          <w:szCs w:val="28"/>
          <w:lang w:val="en-GB"/>
        </w:rPr>
        <w:t xml:space="preserve">a new integrated waste management system, </w:t>
      </w:r>
      <w:r w:rsidR="00F85FD5">
        <w:rPr>
          <w:rFonts w:ascii="Arial" w:hAnsi="Arial" w:cs="Arial"/>
          <w:i/>
          <w:iCs/>
          <w:color w:val="auto"/>
          <w:sz w:val="22"/>
          <w:szCs w:val="28"/>
          <w:lang w:val="en-GB"/>
        </w:rPr>
        <w:t xml:space="preserve">intended to </w:t>
      </w:r>
      <w:r w:rsidR="00F85FD5" w:rsidRPr="00F85FD5">
        <w:rPr>
          <w:rFonts w:ascii="Arial" w:hAnsi="Arial" w:cs="Arial"/>
          <w:i/>
          <w:iCs/>
          <w:color w:val="auto"/>
          <w:sz w:val="22"/>
          <w:szCs w:val="28"/>
          <w:lang w:val="en-GB"/>
        </w:rPr>
        <w:t>reduc</w:t>
      </w:r>
      <w:r w:rsidR="00F85FD5">
        <w:rPr>
          <w:rFonts w:ascii="Arial" w:hAnsi="Arial" w:cs="Arial"/>
          <w:i/>
          <w:iCs/>
          <w:color w:val="auto"/>
          <w:sz w:val="22"/>
          <w:szCs w:val="28"/>
          <w:lang w:val="en-GB"/>
        </w:rPr>
        <w:t>e</w:t>
      </w:r>
      <w:r w:rsidR="00F85FD5" w:rsidRPr="00F85FD5">
        <w:rPr>
          <w:rFonts w:ascii="Arial" w:hAnsi="Arial" w:cs="Arial"/>
          <w:i/>
          <w:iCs/>
          <w:color w:val="auto"/>
          <w:sz w:val="22"/>
          <w:szCs w:val="28"/>
          <w:lang w:val="en-GB"/>
        </w:rPr>
        <w:t xml:space="preserve"> waste and enhanc</w:t>
      </w:r>
      <w:r w:rsidR="00F85FD5">
        <w:rPr>
          <w:rFonts w:ascii="Arial" w:hAnsi="Arial" w:cs="Arial"/>
          <w:i/>
          <w:iCs/>
          <w:color w:val="auto"/>
          <w:sz w:val="22"/>
          <w:szCs w:val="28"/>
          <w:lang w:val="en-GB"/>
        </w:rPr>
        <w:t>e</w:t>
      </w:r>
      <w:r w:rsidR="00F85FD5" w:rsidRPr="00F85FD5">
        <w:rPr>
          <w:rFonts w:ascii="Arial" w:hAnsi="Arial" w:cs="Arial"/>
          <w:i/>
          <w:iCs/>
          <w:color w:val="auto"/>
          <w:sz w:val="22"/>
          <w:szCs w:val="28"/>
          <w:lang w:val="en-GB"/>
        </w:rPr>
        <w:t xml:space="preserve"> recovery with a view to the circular economy. The first area of intervention will be in Monfalcone (Go</w:t>
      </w:r>
      <w:r w:rsidR="00571868">
        <w:rPr>
          <w:rFonts w:ascii="Arial" w:hAnsi="Arial" w:cs="Arial"/>
          <w:i/>
          <w:iCs/>
          <w:color w:val="auto"/>
          <w:sz w:val="22"/>
          <w:szCs w:val="28"/>
          <w:lang w:val="en-GB"/>
        </w:rPr>
        <w:t>rizia</w:t>
      </w:r>
      <w:r w:rsidR="00F85FD5" w:rsidRPr="00F85FD5">
        <w:rPr>
          <w:rFonts w:ascii="Arial" w:hAnsi="Arial" w:cs="Arial"/>
          <w:i/>
          <w:iCs/>
          <w:color w:val="auto"/>
          <w:sz w:val="22"/>
          <w:szCs w:val="28"/>
          <w:lang w:val="en-GB"/>
        </w:rPr>
        <w:t xml:space="preserve">), </w:t>
      </w:r>
      <w:r w:rsidR="00571868">
        <w:rPr>
          <w:rFonts w:ascii="Arial" w:hAnsi="Arial" w:cs="Arial"/>
          <w:i/>
          <w:iCs/>
          <w:color w:val="auto"/>
          <w:sz w:val="22"/>
          <w:szCs w:val="28"/>
          <w:lang w:val="en-GB"/>
        </w:rPr>
        <w:t xml:space="preserve">and the objective is to </w:t>
      </w:r>
      <w:r w:rsidR="00F85FD5" w:rsidRPr="00F85FD5">
        <w:rPr>
          <w:rFonts w:ascii="Arial" w:hAnsi="Arial" w:cs="Arial"/>
          <w:i/>
          <w:iCs/>
          <w:color w:val="auto"/>
          <w:sz w:val="22"/>
          <w:szCs w:val="28"/>
          <w:lang w:val="en-GB"/>
        </w:rPr>
        <w:t>subsequently extend the partnership to other Fincantieri shipyards in Italy and potentially abroad.</w:t>
      </w:r>
      <w:bookmarkEnd w:id="1"/>
    </w:p>
    <w:bookmarkEnd w:id="0"/>
    <w:p w14:paraId="6F1E7919" w14:textId="77777777" w:rsidR="00F85FD5" w:rsidRPr="00F85FD5" w:rsidRDefault="00F85FD5" w:rsidP="00F462A7">
      <w:pPr>
        <w:pStyle w:val="Testo"/>
        <w:jc w:val="both"/>
        <w:rPr>
          <w:rFonts w:ascii="Arial" w:hAnsi="Arial" w:cs="Arial"/>
          <w:color w:val="auto"/>
          <w:lang w:val="en-GB"/>
        </w:rPr>
      </w:pPr>
    </w:p>
    <w:p w14:paraId="2943DF05" w14:textId="29D5EF83" w:rsidR="00D44838" w:rsidRPr="00F462A7" w:rsidRDefault="007305B8" w:rsidP="00F462A7">
      <w:pPr>
        <w:pStyle w:val="Testo"/>
        <w:jc w:val="both"/>
        <w:rPr>
          <w:rFonts w:ascii="Arial" w:hAnsi="Arial" w:cs="Arial"/>
          <w:color w:val="auto"/>
          <w:sz w:val="21"/>
          <w:szCs w:val="21"/>
          <w:lang w:val="en-GB"/>
        </w:rPr>
      </w:pPr>
      <w:r w:rsidRPr="00F462A7">
        <w:rPr>
          <w:rFonts w:ascii="Arial" w:hAnsi="Arial" w:cs="Arial"/>
          <w:color w:val="auto"/>
          <w:sz w:val="21"/>
          <w:szCs w:val="21"/>
          <w:lang w:val="en-GB"/>
        </w:rPr>
        <w:t>Fincantieri, one of the world</w:t>
      </w:r>
      <w:r w:rsidR="003A0766" w:rsidRPr="00F462A7">
        <w:rPr>
          <w:rFonts w:ascii="Arial" w:hAnsi="Arial" w:cs="Arial"/>
          <w:color w:val="auto"/>
          <w:sz w:val="21"/>
          <w:szCs w:val="21"/>
          <w:lang w:val="en-GB"/>
        </w:rPr>
        <w:t>’</w:t>
      </w:r>
      <w:r w:rsidRPr="00F462A7">
        <w:rPr>
          <w:rFonts w:ascii="Arial" w:hAnsi="Arial" w:cs="Arial"/>
          <w:color w:val="auto"/>
          <w:sz w:val="21"/>
          <w:szCs w:val="21"/>
          <w:lang w:val="en-GB"/>
        </w:rPr>
        <w:t>s leading groups in the highly complex shipbuilding industry, and the Hera Group, one of Italy</w:t>
      </w:r>
      <w:r w:rsidR="003A0766" w:rsidRPr="00F462A7">
        <w:rPr>
          <w:rFonts w:ascii="Arial" w:hAnsi="Arial" w:cs="Arial"/>
          <w:color w:val="auto"/>
          <w:sz w:val="21"/>
          <w:szCs w:val="21"/>
          <w:lang w:val="en-GB"/>
        </w:rPr>
        <w:t>’</w:t>
      </w:r>
      <w:r w:rsidRPr="00F462A7">
        <w:rPr>
          <w:rFonts w:ascii="Arial" w:hAnsi="Arial" w:cs="Arial"/>
          <w:color w:val="auto"/>
          <w:sz w:val="21"/>
          <w:szCs w:val="21"/>
          <w:lang w:val="en-GB"/>
        </w:rPr>
        <w:t>s largest multi-utilit</w:t>
      </w:r>
      <w:r w:rsidR="00D44838" w:rsidRPr="00F462A7">
        <w:rPr>
          <w:rFonts w:ascii="Arial" w:hAnsi="Arial" w:cs="Arial"/>
          <w:color w:val="auto"/>
          <w:sz w:val="21"/>
          <w:szCs w:val="21"/>
          <w:lang w:val="en-GB"/>
        </w:rPr>
        <w:t>ies</w:t>
      </w:r>
      <w:r w:rsidRPr="00F462A7">
        <w:rPr>
          <w:rFonts w:ascii="Arial" w:hAnsi="Arial" w:cs="Arial"/>
          <w:color w:val="auto"/>
          <w:sz w:val="21"/>
          <w:szCs w:val="21"/>
          <w:lang w:val="en-GB"/>
        </w:rPr>
        <w:t xml:space="preserve"> operating in the </w:t>
      </w:r>
      <w:r w:rsidR="00D44838" w:rsidRPr="00F462A7">
        <w:rPr>
          <w:rFonts w:ascii="Arial" w:hAnsi="Arial" w:cs="Arial"/>
          <w:color w:val="auto"/>
          <w:sz w:val="21"/>
          <w:szCs w:val="21"/>
          <w:lang w:val="en-GB"/>
        </w:rPr>
        <w:t>waste management</w:t>
      </w:r>
      <w:r w:rsidRPr="00F462A7">
        <w:rPr>
          <w:rFonts w:ascii="Arial" w:hAnsi="Arial" w:cs="Arial"/>
          <w:color w:val="auto"/>
          <w:sz w:val="21"/>
          <w:szCs w:val="21"/>
          <w:lang w:val="en-GB"/>
        </w:rPr>
        <w:t xml:space="preserve">, energy and water sectors, have signed a </w:t>
      </w:r>
      <w:r w:rsidR="00701358" w:rsidRPr="00F462A7">
        <w:rPr>
          <w:rFonts w:ascii="Arial" w:hAnsi="Arial" w:cs="Arial"/>
          <w:color w:val="auto"/>
          <w:sz w:val="21"/>
          <w:szCs w:val="21"/>
          <w:lang w:val="en-GB"/>
        </w:rPr>
        <w:t>m</w:t>
      </w:r>
      <w:r w:rsidRPr="00F462A7">
        <w:rPr>
          <w:rFonts w:ascii="Arial" w:hAnsi="Arial" w:cs="Arial"/>
          <w:color w:val="auto"/>
          <w:sz w:val="21"/>
          <w:szCs w:val="21"/>
          <w:lang w:val="en-GB"/>
        </w:rPr>
        <w:t xml:space="preserve">emorandum of </w:t>
      </w:r>
      <w:r w:rsidR="00701358" w:rsidRPr="00F462A7">
        <w:rPr>
          <w:rFonts w:ascii="Arial" w:hAnsi="Arial" w:cs="Arial"/>
          <w:color w:val="auto"/>
          <w:sz w:val="21"/>
          <w:szCs w:val="21"/>
          <w:lang w:val="en-GB"/>
        </w:rPr>
        <w:t>u</w:t>
      </w:r>
      <w:r w:rsidRPr="00F462A7">
        <w:rPr>
          <w:rFonts w:ascii="Arial" w:hAnsi="Arial" w:cs="Arial"/>
          <w:color w:val="auto"/>
          <w:sz w:val="21"/>
          <w:szCs w:val="21"/>
          <w:lang w:val="en-GB"/>
        </w:rPr>
        <w:t>nderstanding to launch a partnership aimed at optimising waste cycle management and creating value in Fincantieri</w:t>
      </w:r>
      <w:r w:rsidR="003A0766" w:rsidRPr="00F462A7">
        <w:rPr>
          <w:rFonts w:ascii="Arial" w:hAnsi="Arial" w:cs="Arial"/>
          <w:color w:val="auto"/>
          <w:sz w:val="21"/>
          <w:szCs w:val="21"/>
          <w:lang w:val="en-GB"/>
        </w:rPr>
        <w:t>’</w:t>
      </w:r>
      <w:r w:rsidRPr="00F462A7">
        <w:rPr>
          <w:rFonts w:ascii="Arial" w:hAnsi="Arial" w:cs="Arial"/>
          <w:color w:val="auto"/>
          <w:sz w:val="21"/>
          <w:szCs w:val="21"/>
          <w:lang w:val="en-GB"/>
        </w:rPr>
        <w:t>s shipyards throughout Italy, in accordance with the principles and objectives of the circular economy.</w:t>
      </w:r>
    </w:p>
    <w:p w14:paraId="06AEDFAC" w14:textId="77777777" w:rsidR="00BF37DD" w:rsidRPr="00F462A7" w:rsidRDefault="00BF37DD" w:rsidP="00F462A7">
      <w:pPr>
        <w:pStyle w:val="Testo"/>
        <w:jc w:val="both"/>
        <w:rPr>
          <w:rFonts w:ascii="Arial" w:hAnsi="Arial" w:cs="Arial"/>
          <w:color w:val="auto"/>
          <w:sz w:val="21"/>
          <w:szCs w:val="21"/>
          <w:lang w:val="en-GB"/>
        </w:rPr>
      </w:pPr>
    </w:p>
    <w:p w14:paraId="4EB90C6E" w14:textId="681868B7" w:rsidR="00701358" w:rsidRPr="00F462A7" w:rsidRDefault="007305B8" w:rsidP="00F462A7">
      <w:pPr>
        <w:pStyle w:val="Testo"/>
        <w:jc w:val="both"/>
        <w:rPr>
          <w:rFonts w:ascii="Arial" w:hAnsi="Arial" w:cs="Arial"/>
          <w:color w:val="auto"/>
          <w:sz w:val="21"/>
          <w:szCs w:val="21"/>
          <w:lang w:val="en-GB"/>
        </w:rPr>
      </w:pPr>
      <w:r w:rsidRPr="00F462A7">
        <w:rPr>
          <w:rFonts w:ascii="Arial" w:hAnsi="Arial" w:cs="Arial"/>
          <w:color w:val="auto"/>
          <w:sz w:val="21"/>
          <w:szCs w:val="21"/>
          <w:lang w:val="en-GB"/>
        </w:rPr>
        <w:t xml:space="preserve">The agreement </w:t>
      </w:r>
      <w:r w:rsidR="00701358" w:rsidRPr="00F462A7">
        <w:rPr>
          <w:rFonts w:ascii="Arial" w:hAnsi="Arial" w:cs="Arial"/>
          <w:color w:val="auto"/>
          <w:sz w:val="21"/>
          <w:szCs w:val="21"/>
          <w:lang w:val="en-GB"/>
        </w:rPr>
        <w:t xml:space="preserve">calls for </w:t>
      </w:r>
      <w:r w:rsidRPr="00F462A7">
        <w:rPr>
          <w:rFonts w:ascii="Arial" w:hAnsi="Arial" w:cs="Arial"/>
          <w:color w:val="auto"/>
          <w:sz w:val="21"/>
          <w:szCs w:val="21"/>
          <w:lang w:val="en-GB"/>
        </w:rPr>
        <w:t xml:space="preserve">the establishment of a newco </w:t>
      </w:r>
      <w:r w:rsidR="00701358" w:rsidRPr="00F462A7">
        <w:rPr>
          <w:rFonts w:ascii="Arial" w:hAnsi="Arial" w:cs="Arial"/>
          <w:color w:val="auto"/>
          <w:sz w:val="21"/>
          <w:szCs w:val="21"/>
          <w:lang w:val="en-GB"/>
        </w:rPr>
        <w:t>–</w:t>
      </w:r>
      <w:r w:rsidRPr="00F462A7">
        <w:rPr>
          <w:rFonts w:ascii="Arial" w:hAnsi="Arial" w:cs="Arial"/>
          <w:color w:val="auto"/>
          <w:sz w:val="21"/>
          <w:szCs w:val="21"/>
          <w:lang w:val="en-GB"/>
        </w:rPr>
        <w:t xml:space="preserve"> owned</w:t>
      </w:r>
      <w:r w:rsidR="00701358" w:rsidRPr="00F462A7">
        <w:rPr>
          <w:rFonts w:ascii="Arial" w:hAnsi="Arial" w:cs="Arial"/>
          <w:color w:val="auto"/>
          <w:sz w:val="21"/>
          <w:szCs w:val="21"/>
          <w:lang w:val="en-GB"/>
        </w:rPr>
        <w:t xml:space="preserve"> </w:t>
      </w:r>
      <w:r w:rsidRPr="00F462A7">
        <w:rPr>
          <w:rFonts w:ascii="Arial" w:hAnsi="Arial" w:cs="Arial"/>
          <w:color w:val="auto"/>
          <w:sz w:val="21"/>
          <w:szCs w:val="21"/>
          <w:lang w:val="en-GB"/>
        </w:rPr>
        <w:t>by Fincantieri and the Hera Group, through its subsidiaries Herambiente Servizi Industriali (HASI) and ACR di Reggiani Albertino S.p.A. (ACR)</w:t>
      </w:r>
      <w:r w:rsidR="00F85FD5" w:rsidRPr="00F462A7">
        <w:rPr>
          <w:rFonts w:ascii="Arial" w:hAnsi="Arial" w:cs="Arial"/>
          <w:color w:val="auto"/>
          <w:sz w:val="21"/>
          <w:szCs w:val="21"/>
          <w:lang w:val="en-GB"/>
        </w:rPr>
        <w:t>, part of the Herambiente Group, Italy’s foremost operator in the waste management sector and among the largest in Europe</w:t>
      </w:r>
      <w:r w:rsidRPr="00F462A7">
        <w:rPr>
          <w:rFonts w:ascii="Arial" w:hAnsi="Arial" w:cs="Arial"/>
          <w:color w:val="auto"/>
          <w:sz w:val="21"/>
          <w:szCs w:val="21"/>
          <w:lang w:val="en-GB"/>
        </w:rPr>
        <w:t xml:space="preserve"> </w:t>
      </w:r>
      <w:r w:rsidR="00701358" w:rsidRPr="00F462A7">
        <w:rPr>
          <w:rFonts w:ascii="Arial" w:hAnsi="Arial" w:cs="Arial"/>
          <w:color w:val="auto"/>
          <w:sz w:val="21"/>
          <w:szCs w:val="21"/>
          <w:lang w:val="en-GB"/>
        </w:rPr>
        <w:t xml:space="preserve">– </w:t>
      </w:r>
      <w:r w:rsidRPr="00F462A7">
        <w:rPr>
          <w:rFonts w:ascii="Arial" w:hAnsi="Arial" w:cs="Arial"/>
          <w:color w:val="auto"/>
          <w:sz w:val="21"/>
          <w:szCs w:val="21"/>
          <w:lang w:val="en-GB"/>
        </w:rPr>
        <w:t>charge</w:t>
      </w:r>
      <w:r w:rsidR="00701358" w:rsidRPr="00F462A7">
        <w:rPr>
          <w:rFonts w:ascii="Arial" w:hAnsi="Arial" w:cs="Arial"/>
          <w:color w:val="auto"/>
          <w:sz w:val="21"/>
          <w:szCs w:val="21"/>
          <w:lang w:val="en-GB"/>
        </w:rPr>
        <w:t xml:space="preserve">d with </w:t>
      </w:r>
      <w:r w:rsidRPr="00F462A7">
        <w:rPr>
          <w:rFonts w:ascii="Arial" w:hAnsi="Arial" w:cs="Arial"/>
          <w:color w:val="auto"/>
          <w:sz w:val="21"/>
          <w:szCs w:val="21"/>
          <w:lang w:val="en-GB"/>
        </w:rPr>
        <w:t>implementing an integrated and efficient waste management system at Fincantieri</w:t>
      </w:r>
      <w:r w:rsidR="003A0766" w:rsidRPr="00F462A7">
        <w:rPr>
          <w:rFonts w:ascii="Arial" w:hAnsi="Arial" w:cs="Arial"/>
          <w:color w:val="auto"/>
          <w:sz w:val="21"/>
          <w:szCs w:val="21"/>
          <w:lang w:val="en-GB"/>
        </w:rPr>
        <w:t>’</w:t>
      </w:r>
      <w:r w:rsidRPr="00F462A7">
        <w:rPr>
          <w:rFonts w:ascii="Arial" w:hAnsi="Arial" w:cs="Arial"/>
          <w:color w:val="auto"/>
          <w:sz w:val="21"/>
          <w:szCs w:val="21"/>
          <w:lang w:val="en-GB"/>
        </w:rPr>
        <w:t xml:space="preserve">s shipyards, starting with the Monfalcone site, identified as </w:t>
      </w:r>
      <w:r w:rsidR="00F85FD5" w:rsidRPr="00F462A7">
        <w:rPr>
          <w:rFonts w:ascii="Arial" w:hAnsi="Arial" w:cs="Arial"/>
          <w:color w:val="auto"/>
          <w:sz w:val="21"/>
          <w:szCs w:val="21"/>
          <w:lang w:val="en-GB"/>
        </w:rPr>
        <w:t xml:space="preserve">the first area for intervention in </w:t>
      </w:r>
      <w:r w:rsidRPr="00F462A7">
        <w:rPr>
          <w:rFonts w:ascii="Arial" w:hAnsi="Arial" w:cs="Arial"/>
          <w:color w:val="auto"/>
          <w:sz w:val="21"/>
          <w:szCs w:val="21"/>
          <w:lang w:val="en-GB"/>
        </w:rPr>
        <w:t xml:space="preserve">the implementation of the project. The new company will also be responsible for the operational </w:t>
      </w:r>
      <w:r w:rsidR="00BC49BA" w:rsidRPr="00F462A7">
        <w:rPr>
          <w:rFonts w:ascii="Arial" w:hAnsi="Arial" w:cs="Arial"/>
          <w:color w:val="auto"/>
          <w:sz w:val="21"/>
          <w:szCs w:val="21"/>
          <w:lang w:val="en-GB"/>
        </w:rPr>
        <w:t>administration</w:t>
      </w:r>
      <w:r w:rsidRPr="00F462A7">
        <w:rPr>
          <w:rFonts w:ascii="Arial" w:hAnsi="Arial" w:cs="Arial"/>
          <w:color w:val="auto"/>
          <w:sz w:val="21"/>
          <w:szCs w:val="21"/>
          <w:lang w:val="en-GB"/>
        </w:rPr>
        <w:t xml:space="preserve"> of the plant, the management of waste disposal and the valorisation of residues and recoverable waste. </w:t>
      </w:r>
    </w:p>
    <w:p w14:paraId="5937623A" w14:textId="77777777" w:rsidR="006477A5" w:rsidRPr="00F462A7" w:rsidRDefault="006477A5" w:rsidP="00F462A7">
      <w:pPr>
        <w:pStyle w:val="Testo"/>
        <w:jc w:val="both"/>
        <w:rPr>
          <w:rFonts w:ascii="Arial" w:hAnsi="Arial" w:cs="Arial"/>
          <w:color w:val="auto"/>
          <w:sz w:val="21"/>
          <w:szCs w:val="21"/>
          <w:lang w:val="en-GB"/>
        </w:rPr>
      </w:pPr>
    </w:p>
    <w:p w14:paraId="4FB9D468" w14:textId="034F1C84" w:rsidR="00BC49BA" w:rsidRPr="00F462A7" w:rsidRDefault="007305B8" w:rsidP="00F462A7">
      <w:pPr>
        <w:pStyle w:val="Testo"/>
        <w:jc w:val="both"/>
        <w:rPr>
          <w:rFonts w:ascii="Arial" w:hAnsi="Arial" w:cs="Arial"/>
          <w:color w:val="auto"/>
          <w:sz w:val="21"/>
          <w:szCs w:val="21"/>
          <w:lang w:val="en-GB"/>
        </w:rPr>
      </w:pPr>
      <w:r w:rsidRPr="00F462A7">
        <w:rPr>
          <w:rFonts w:ascii="Arial" w:hAnsi="Arial" w:cs="Arial"/>
          <w:color w:val="auto"/>
          <w:sz w:val="21"/>
          <w:szCs w:val="21"/>
          <w:lang w:val="en-GB"/>
        </w:rPr>
        <w:t xml:space="preserve">With this partnership, Fincantieri aims to reduce </w:t>
      </w:r>
      <w:r w:rsidR="00BC49BA" w:rsidRPr="00F462A7">
        <w:rPr>
          <w:rFonts w:ascii="Arial" w:hAnsi="Arial" w:cs="Arial"/>
          <w:color w:val="auto"/>
          <w:sz w:val="21"/>
          <w:szCs w:val="21"/>
          <w:lang w:val="en-GB"/>
        </w:rPr>
        <w:t>its</w:t>
      </w:r>
      <w:r w:rsidRPr="00F462A7">
        <w:rPr>
          <w:rFonts w:ascii="Arial" w:hAnsi="Arial" w:cs="Arial"/>
          <w:color w:val="auto"/>
          <w:sz w:val="21"/>
          <w:szCs w:val="21"/>
          <w:lang w:val="en-GB"/>
        </w:rPr>
        <w:t xml:space="preserve"> waste</w:t>
      </w:r>
      <w:r w:rsidR="00BC49BA" w:rsidRPr="00F462A7">
        <w:rPr>
          <w:rFonts w:ascii="Arial" w:hAnsi="Arial" w:cs="Arial"/>
          <w:color w:val="auto"/>
          <w:sz w:val="21"/>
          <w:szCs w:val="21"/>
          <w:lang w:val="en-GB"/>
        </w:rPr>
        <w:t xml:space="preserve"> production</w:t>
      </w:r>
      <w:r w:rsidRPr="00F462A7">
        <w:rPr>
          <w:rFonts w:ascii="Arial" w:hAnsi="Arial" w:cs="Arial"/>
          <w:color w:val="auto"/>
          <w:sz w:val="21"/>
          <w:szCs w:val="21"/>
          <w:lang w:val="en-GB"/>
        </w:rPr>
        <w:t xml:space="preserve">, maximise waste recovery </w:t>
      </w:r>
      <w:r w:rsidR="00BC49BA" w:rsidRPr="00F462A7">
        <w:rPr>
          <w:rFonts w:ascii="Arial" w:hAnsi="Arial" w:cs="Arial"/>
          <w:color w:val="auto"/>
          <w:sz w:val="21"/>
          <w:szCs w:val="21"/>
          <w:lang w:val="en-GB"/>
        </w:rPr>
        <w:t xml:space="preserve">by applying </w:t>
      </w:r>
      <w:r w:rsidRPr="00F462A7">
        <w:rPr>
          <w:rFonts w:ascii="Arial" w:hAnsi="Arial" w:cs="Arial"/>
          <w:color w:val="auto"/>
          <w:sz w:val="21"/>
          <w:szCs w:val="21"/>
          <w:lang w:val="en-GB"/>
        </w:rPr>
        <w:t xml:space="preserve">advanced technologies for </w:t>
      </w:r>
      <w:r w:rsidR="00BC49BA" w:rsidRPr="00F462A7">
        <w:rPr>
          <w:rFonts w:ascii="Arial" w:hAnsi="Arial" w:cs="Arial"/>
          <w:color w:val="auto"/>
          <w:sz w:val="21"/>
          <w:szCs w:val="21"/>
          <w:lang w:val="en-GB"/>
        </w:rPr>
        <w:t xml:space="preserve">industrial waste </w:t>
      </w:r>
      <w:r w:rsidRPr="00F462A7">
        <w:rPr>
          <w:rFonts w:ascii="Arial" w:hAnsi="Arial" w:cs="Arial"/>
          <w:color w:val="auto"/>
          <w:sz w:val="21"/>
          <w:szCs w:val="21"/>
          <w:lang w:val="en-GB"/>
        </w:rPr>
        <w:t xml:space="preserve">treatment and valorisation, create </w:t>
      </w:r>
      <w:r w:rsidR="00BC49BA" w:rsidRPr="00F462A7">
        <w:rPr>
          <w:rFonts w:ascii="Arial" w:hAnsi="Arial" w:cs="Arial"/>
          <w:color w:val="auto"/>
          <w:sz w:val="21"/>
          <w:szCs w:val="21"/>
          <w:lang w:val="en-GB"/>
        </w:rPr>
        <w:t xml:space="preserve">sorted waste </w:t>
      </w:r>
      <w:r w:rsidRPr="00F462A7">
        <w:rPr>
          <w:rFonts w:ascii="Arial" w:hAnsi="Arial" w:cs="Arial"/>
          <w:color w:val="auto"/>
          <w:sz w:val="21"/>
          <w:szCs w:val="21"/>
          <w:lang w:val="en-GB"/>
        </w:rPr>
        <w:t xml:space="preserve">collections for the reuse of materials in production cycles, and optimise logistics and waste handling to increase safety on construction sites. The agreement also represents an important opportunity to create value, both economically and in terms of sustainability. </w:t>
      </w:r>
    </w:p>
    <w:p w14:paraId="1D3558D7" w14:textId="77777777" w:rsidR="0000460B" w:rsidRPr="00F462A7" w:rsidRDefault="0000460B" w:rsidP="00F462A7">
      <w:pPr>
        <w:pStyle w:val="Testo"/>
        <w:jc w:val="both"/>
        <w:rPr>
          <w:rFonts w:ascii="Arial" w:hAnsi="Arial" w:cs="Arial"/>
          <w:color w:val="auto"/>
          <w:sz w:val="21"/>
          <w:szCs w:val="21"/>
          <w:lang w:val="en-GB"/>
        </w:rPr>
      </w:pPr>
    </w:p>
    <w:p w14:paraId="20C06359" w14:textId="3B6F9F3A" w:rsidR="007305B8" w:rsidRPr="00F462A7" w:rsidRDefault="007305B8" w:rsidP="00F462A7">
      <w:pPr>
        <w:pStyle w:val="Testo"/>
        <w:jc w:val="both"/>
        <w:rPr>
          <w:rFonts w:ascii="Arial" w:hAnsi="Arial" w:cs="Arial"/>
          <w:color w:val="auto"/>
          <w:sz w:val="21"/>
          <w:szCs w:val="21"/>
          <w:lang w:val="en-GB"/>
        </w:rPr>
      </w:pPr>
      <w:r w:rsidRPr="00F462A7">
        <w:rPr>
          <w:rFonts w:ascii="Arial" w:hAnsi="Arial" w:cs="Arial"/>
          <w:color w:val="auto"/>
          <w:sz w:val="21"/>
          <w:szCs w:val="21"/>
          <w:lang w:val="en-GB"/>
        </w:rPr>
        <w:t xml:space="preserve">The </w:t>
      </w:r>
      <w:r w:rsidR="00BC49BA" w:rsidRPr="00F462A7">
        <w:rPr>
          <w:rFonts w:ascii="Arial" w:hAnsi="Arial" w:cs="Arial"/>
          <w:color w:val="auto"/>
          <w:sz w:val="21"/>
          <w:szCs w:val="21"/>
          <w:lang w:val="en-GB"/>
        </w:rPr>
        <w:t xml:space="preserve">Hera Group’s </w:t>
      </w:r>
      <w:r w:rsidRPr="00F462A7">
        <w:rPr>
          <w:rFonts w:ascii="Arial" w:hAnsi="Arial" w:cs="Arial"/>
          <w:color w:val="auto"/>
          <w:sz w:val="21"/>
          <w:szCs w:val="21"/>
          <w:lang w:val="en-GB"/>
        </w:rPr>
        <w:t xml:space="preserve">extensive experience in industrial waste management and </w:t>
      </w:r>
      <w:r w:rsidR="009740A5" w:rsidRPr="00F462A7">
        <w:rPr>
          <w:rFonts w:ascii="Arial" w:hAnsi="Arial" w:cs="Arial"/>
          <w:color w:val="auto"/>
          <w:sz w:val="21"/>
          <w:szCs w:val="21"/>
          <w:lang w:val="en-GB"/>
        </w:rPr>
        <w:t xml:space="preserve">in </w:t>
      </w:r>
      <w:r w:rsidRPr="00F462A7">
        <w:rPr>
          <w:rFonts w:ascii="Arial" w:hAnsi="Arial" w:cs="Arial"/>
          <w:color w:val="auto"/>
          <w:sz w:val="21"/>
          <w:szCs w:val="21"/>
          <w:lang w:val="en-GB"/>
        </w:rPr>
        <w:t>implement</w:t>
      </w:r>
      <w:r w:rsidR="00BC49BA" w:rsidRPr="00F462A7">
        <w:rPr>
          <w:rFonts w:ascii="Arial" w:hAnsi="Arial" w:cs="Arial"/>
          <w:color w:val="auto"/>
          <w:sz w:val="21"/>
          <w:szCs w:val="21"/>
          <w:lang w:val="en-GB"/>
        </w:rPr>
        <w:t xml:space="preserve">ing </w:t>
      </w:r>
      <w:r w:rsidRPr="00F462A7">
        <w:rPr>
          <w:rFonts w:ascii="Arial" w:hAnsi="Arial" w:cs="Arial"/>
          <w:color w:val="auto"/>
          <w:sz w:val="21"/>
          <w:szCs w:val="21"/>
          <w:lang w:val="en-GB"/>
        </w:rPr>
        <w:t>sustainable solutions</w:t>
      </w:r>
      <w:r w:rsidR="00BC49BA" w:rsidRPr="00F462A7">
        <w:rPr>
          <w:rFonts w:ascii="Arial" w:hAnsi="Arial" w:cs="Arial"/>
          <w:color w:val="auto"/>
          <w:sz w:val="21"/>
          <w:szCs w:val="21"/>
          <w:lang w:val="en-GB"/>
        </w:rPr>
        <w:t xml:space="preserve">, shared with </w:t>
      </w:r>
      <w:r w:rsidRPr="00F462A7">
        <w:rPr>
          <w:rFonts w:ascii="Arial" w:hAnsi="Arial" w:cs="Arial"/>
          <w:color w:val="auto"/>
          <w:sz w:val="21"/>
          <w:szCs w:val="21"/>
          <w:lang w:val="en-GB"/>
        </w:rPr>
        <w:t>its subsidiaries HASI and ACR, wh</w:t>
      </w:r>
      <w:r w:rsidR="00BC49BA" w:rsidRPr="00F462A7">
        <w:rPr>
          <w:rFonts w:ascii="Arial" w:hAnsi="Arial" w:cs="Arial"/>
          <w:color w:val="auto"/>
          <w:sz w:val="21"/>
          <w:szCs w:val="21"/>
          <w:lang w:val="en-GB"/>
        </w:rPr>
        <w:t xml:space="preserve">o will be responsible for managing </w:t>
      </w:r>
      <w:r w:rsidRPr="00F462A7">
        <w:rPr>
          <w:rFonts w:ascii="Arial" w:hAnsi="Arial" w:cs="Arial"/>
          <w:color w:val="auto"/>
          <w:sz w:val="21"/>
          <w:szCs w:val="21"/>
          <w:lang w:val="en-GB"/>
        </w:rPr>
        <w:t>operations, will</w:t>
      </w:r>
      <w:r w:rsidR="00BC49BA" w:rsidRPr="00F462A7">
        <w:rPr>
          <w:rFonts w:ascii="Arial" w:hAnsi="Arial" w:cs="Arial"/>
          <w:color w:val="auto"/>
          <w:sz w:val="21"/>
          <w:szCs w:val="21"/>
          <w:lang w:val="en-GB"/>
        </w:rPr>
        <w:t xml:space="preserve"> thus </w:t>
      </w:r>
      <w:r w:rsidRPr="00F462A7">
        <w:rPr>
          <w:rFonts w:ascii="Arial" w:hAnsi="Arial" w:cs="Arial"/>
          <w:color w:val="auto"/>
          <w:sz w:val="21"/>
          <w:szCs w:val="21"/>
          <w:lang w:val="en-GB"/>
        </w:rPr>
        <w:t xml:space="preserve">enable Fincantieri to accelerate the </w:t>
      </w:r>
      <w:r w:rsidR="00BC49BA" w:rsidRPr="00F462A7">
        <w:rPr>
          <w:rFonts w:ascii="Arial" w:hAnsi="Arial" w:cs="Arial"/>
          <w:color w:val="auto"/>
          <w:sz w:val="21"/>
          <w:szCs w:val="21"/>
          <w:lang w:val="en-GB"/>
        </w:rPr>
        <w:t xml:space="preserve">achievement </w:t>
      </w:r>
      <w:r w:rsidRPr="00F462A7">
        <w:rPr>
          <w:rFonts w:ascii="Arial" w:hAnsi="Arial" w:cs="Arial"/>
          <w:color w:val="auto"/>
          <w:sz w:val="21"/>
          <w:szCs w:val="21"/>
          <w:lang w:val="en-GB"/>
        </w:rPr>
        <w:t>of ESG goals in its shipyards</w:t>
      </w:r>
      <w:r w:rsidR="00BC49BA" w:rsidRPr="00F462A7">
        <w:rPr>
          <w:rFonts w:ascii="Arial" w:hAnsi="Arial" w:cs="Arial"/>
          <w:color w:val="auto"/>
          <w:sz w:val="21"/>
          <w:szCs w:val="21"/>
          <w:lang w:val="en-GB"/>
        </w:rPr>
        <w:t xml:space="preserve">. </w:t>
      </w:r>
      <w:r w:rsidR="009740A5" w:rsidRPr="00F462A7">
        <w:rPr>
          <w:rFonts w:ascii="Arial" w:hAnsi="Arial" w:cs="Arial"/>
          <w:color w:val="auto"/>
          <w:sz w:val="21"/>
          <w:szCs w:val="21"/>
          <w:lang w:val="en-GB"/>
        </w:rPr>
        <w:t xml:space="preserve">This will involve </w:t>
      </w:r>
      <w:r w:rsidRPr="00F462A7">
        <w:rPr>
          <w:rFonts w:ascii="Arial" w:hAnsi="Arial" w:cs="Arial"/>
          <w:color w:val="auto"/>
          <w:sz w:val="21"/>
          <w:szCs w:val="21"/>
          <w:lang w:val="en-GB"/>
        </w:rPr>
        <w:t xml:space="preserve">concrete circular economy initiatives in all areas: from </w:t>
      </w:r>
      <w:r w:rsidR="009740A5" w:rsidRPr="00F462A7">
        <w:rPr>
          <w:rFonts w:ascii="Arial" w:hAnsi="Arial" w:cs="Arial"/>
          <w:color w:val="auto"/>
          <w:sz w:val="21"/>
          <w:szCs w:val="21"/>
          <w:lang w:val="en-GB"/>
        </w:rPr>
        <w:t xml:space="preserve">reducing </w:t>
      </w:r>
      <w:r w:rsidRPr="00F462A7">
        <w:rPr>
          <w:rFonts w:ascii="Arial" w:hAnsi="Arial" w:cs="Arial"/>
          <w:color w:val="auto"/>
          <w:sz w:val="21"/>
          <w:szCs w:val="21"/>
          <w:lang w:val="en-GB"/>
        </w:rPr>
        <w:t xml:space="preserve">waste production to </w:t>
      </w:r>
      <w:r w:rsidR="009740A5" w:rsidRPr="00F462A7">
        <w:rPr>
          <w:rFonts w:ascii="Arial" w:hAnsi="Arial" w:cs="Arial"/>
          <w:color w:val="auto"/>
          <w:sz w:val="21"/>
          <w:szCs w:val="21"/>
          <w:lang w:val="en-GB"/>
        </w:rPr>
        <w:t xml:space="preserve">increasing </w:t>
      </w:r>
      <w:r w:rsidRPr="00F462A7">
        <w:rPr>
          <w:rFonts w:ascii="Arial" w:hAnsi="Arial" w:cs="Arial"/>
          <w:color w:val="auto"/>
          <w:sz w:val="21"/>
          <w:szCs w:val="21"/>
          <w:lang w:val="en-GB"/>
        </w:rPr>
        <w:t xml:space="preserve">the </w:t>
      </w:r>
      <w:r w:rsidR="009740A5" w:rsidRPr="00F462A7">
        <w:rPr>
          <w:rFonts w:ascii="Arial" w:hAnsi="Arial" w:cs="Arial"/>
          <w:color w:val="auto"/>
          <w:sz w:val="21"/>
          <w:szCs w:val="21"/>
          <w:lang w:val="en-GB"/>
        </w:rPr>
        <w:t xml:space="preserve">amount </w:t>
      </w:r>
      <w:r w:rsidRPr="00F462A7">
        <w:rPr>
          <w:rFonts w:ascii="Arial" w:hAnsi="Arial" w:cs="Arial"/>
          <w:color w:val="auto"/>
          <w:sz w:val="21"/>
          <w:szCs w:val="21"/>
          <w:lang w:val="en-GB"/>
        </w:rPr>
        <w:t xml:space="preserve">of solid waste sent for recycling, </w:t>
      </w:r>
      <w:r w:rsidR="009740A5" w:rsidRPr="00F462A7">
        <w:rPr>
          <w:rFonts w:ascii="Arial" w:hAnsi="Arial" w:cs="Arial"/>
          <w:color w:val="auto"/>
          <w:sz w:val="21"/>
          <w:szCs w:val="21"/>
          <w:lang w:val="en-GB"/>
        </w:rPr>
        <w:t xml:space="preserve">valorising </w:t>
      </w:r>
      <w:r w:rsidRPr="00F462A7">
        <w:rPr>
          <w:rFonts w:ascii="Arial" w:hAnsi="Arial" w:cs="Arial"/>
          <w:color w:val="auto"/>
          <w:sz w:val="21"/>
          <w:szCs w:val="21"/>
          <w:lang w:val="en-GB"/>
        </w:rPr>
        <w:t>residues</w:t>
      </w:r>
      <w:r w:rsidR="009740A5" w:rsidRPr="00F462A7">
        <w:rPr>
          <w:rFonts w:ascii="Arial" w:hAnsi="Arial" w:cs="Arial"/>
          <w:color w:val="auto"/>
          <w:sz w:val="21"/>
          <w:szCs w:val="21"/>
          <w:lang w:val="en-GB"/>
        </w:rPr>
        <w:t>,</w:t>
      </w:r>
      <w:r w:rsidRPr="00F462A7">
        <w:rPr>
          <w:rFonts w:ascii="Arial" w:hAnsi="Arial" w:cs="Arial"/>
          <w:color w:val="auto"/>
          <w:sz w:val="21"/>
          <w:szCs w:val="21"/>
          <w:lang w:val="en-GB"/>
        </w:rPr>
        <w:t xml:space="preserve"> </w:t>
      </w:r>
      <w:r w:rsidR="009740A5" w:rsidRPr="00F462A7">
        <w:rPr>
          <w:rFonts w:ascii="Arial" w:hAnsi="Arial" w:cs="Arial"/>
          <w:color w:val="auto"/>
          <w:sz w:val="21"/>
          <w:szCs w:val="21"/>
          <w:lang w:val="en-GB"/>
        </w:rPr>
        <w:t xml:space="preserve">recovering </w:t>
      </w:r>
      <w:r w:rsidRPr="00F462A7">
        <w:rPr>
          <w:rFonts w:ascii="Arial" w:hAnsi="Arial" w:cs="Arial"/>
          <w:color w:val="auto"/>
          <w:sz w:val="21"/>
          <w:szCs w:val="21"/>
          <w:lang w:val="en-GB"/>
        </w:rPr>
        <w:t xml:space="preserve">water and </w:t>
      </w:r>
      <w:r w:rsidR="009740A5" w:rsidRPr="00F462A7">
        <w:rPr>
          <w:rFonts w:ascii="Arial" w:hAnsi="Arial" w:cs="Arial"/>
          <w:color w:val="auto"/>
          <w:sz w:val="21"/>
          <w:szCs w:val="21"/>
          <w:lang w:val="en-GB"/>
        </w:rPr>
        <w:t xml:space="preserve">reducing </w:t>
      </w:r>
      <w:r w:rsidRPr="00F462A7">
        <w:rPr>
          <w:rFonts w:ascii="Arial" w:hAnsi="Arial" w:cs="Arial"/>
          <w:color w:val="auto"/>
          <w:sz w:val="21"/>
          <w:szCs w:val="21"/>
          <w:lang w:val="en-GB"/>
        </w:rPr>
        <w:t>CO</w:t>
      </w:r>
      <w:r w:rsidRPr="00F462A7">
        <w:rPr>
          <w:rFonts w:ascii="Cambria Math" w:hAnsi="Cambria Math" w:cs="Cambria Math"/>
          <w:color w:val="auto"/>
          <w:sz w:val="21"/>
          <w:szCs w:val="21"/>
          <w:lang w:val="en-GB"/>
        </w:rPr>
        <w:t>₂</w:t>
      </w:r>
      <w:r w:rsidRPr="00F462A7">
        <w:rPr>
          <w:rFonts w:ascii="Arial" w:hAnsi="Arial" w:cs="Arial"/>
          <w:color w:val="auto"/>
          <w:sz w:val="21"/>
          <w:szCs w:val="21"/>
          <w:lang w:val="en-GB"/>
        </w:rPr>
        <w:t xml:space="preserve"> emissions.</w:t>
      </w:r>
    </w:p>
    <w:p w14:paraId="72DA9A36" w14:textId="77777777" w:rsidR="00C30B80" w:rsidRPr="00F462A7" w:rsidRDefault="00C30B80" w:rsidP="00F462A7">
      <w:pPr>
        <w:pStyle w:val="Testo"/>
        <w:jc w:val="both"/>
        <w:rPr>
          <w:rFonts w:ascii="Arial" w:hAnsi="Arial" w:cs="Arial"/>
          <w:color w:val="auto"/>
          <w:sz w:val="21"/>
          <w:szCs w:val="21"/>
          <w:lang w:val="en-GB"/>
        </w:rPr>
      </w:pPr>
    </w:p>
    <w:p w14:paraId="3DED99EB" w14:textId="61D9D7CD" w:rsidR="007305B8" w:rsidRPr="00F462A7" w:rsidRDefault="007305B8" w:rsidP="00F462A7">
      <w:pPr>
        <w:pStyle w:val="Testo"/>
        <w:jc w:val="both"/>
        <w:rPr>
          <w:rFonts w:ascii="Arial" w:hAnsi="Arial" w:cs="Arial"/>
          <w:color w:val="auto"/>
          <w:sz w:val="21"/>
          <w:szCs w:val="21"/>
          <w:lang w:val="en-GB"/>
        </w:rPr>
      </w:pPr>
      <w:r w:rsidRPr="00F462A7">
        <w:rPr>
          <w:rFonts w:ascii="Arial" w:hAnsi="Arial" w:cs="Arial"/>
          <w:color w:val="auto"/>
          <w:sz w:val="21"/>
          <w:szCs w:val="21"/>
          <w:lang w:val="en-GB"/>
        </w:rPr>
        <w:t xml:space="preserve">The project will </w:t>
      </w:r>
      <w:r w:rsidR="009740A5" w:rsidRPr="00F462A7">
        <w:rPr>
          <w:rFonts w:ascii="Arial" w:hAnsi="Arial" w:cs="Arial"/>
          <w:color w:val="auto"/>
          <w:sz w:val="21"/>
          <w:szCs w:val="21"/>
          <w:lang w:val="en-GB"/>
        </w:rPr>
        <w:t xml:space="preserve">be developed over </w:t>
      </w:r>
      <w:r w:rsidRPr="00F462A7">
        <w:rPr>
          <w:rFonts w:ascii="Arial" w:hAnsi="Arial" w:cs="Arial"/>
          <w:color w:val="auto"/>
          <w:sz w:val="21"/>
          <w:szCs w:val="21"/>
          <w:lang w:val="en-GB"/>
        </w:rPr>
        <w:t xml:space="preserve">several stages, starting with the establishment of the newco and the </w:t>
      </w:r>
      <w:r w:rsidR="009740A5" w:rsidRPr="00F462A7">
        <w:rPr>
          <w:rFonts w:ascii="Arial" w:hAnsi="Arial" w:cs="Arial"/>
          <w:color w:val="auto"/>
          <w:sz w:val="21"/>
          <w:szCs w:val="21"/>
          <w:lang w:val="en-GB"/>
        </w:rPr>
        <w:t xml:space="preserve">beginning </w:t>
      </w:r>
      <w:r w:rsidRPr="00F462A7">
        <w:rPr>
          <w:rFonts w:ascii="Arial" w:hAnsi="Arial" w:cs="Arial"/>
          <w:color w:val="auto"/>
          <w:sz w:val="21"/>
          <w:szCs w:val="21"/>
          <w:lang w:val="en-GB"/>
        </w:rPr>
        <w:t>of activities in Monfalcone</w:t>
      </w:r>
      <w:r w:rsidR="009740A5" w:rsidRPr="00F462A7">
        <w:rPr>
          <w:rFonts w:ascii="Arial" w:hAnsi="Arial" w:cs="Arial"/>
          <w:color w:val="auto"/>
          <w:sz w:val="21"/>
          <w:szCs w:val="21"/>
          <w:lang w:val="en-GB"/>
        </w:rPr>
        <w:t xml:space="preserve"> within 2024</w:t>
      </w:r>
      <w:r w:rsidRPr="00F462A7">
        <w:rPr>
          <w:rFonts w:ascii="Arial" w:hAnsi="Arial" w:cs="Arial"/>
          <w:color w:val="auto"/>
          <w:sz w:val="21"/>
          <w:szCs w:val="21"/>
          <w:lang w:val="en-GB"/>
        </w:rPr>
        <w:t xml:space="preserve">, with the aim of managing nearly 100 thousand tons per year of industrial waste produced at the </w:t>
      </w:r>
      <w:r w:rsidR="009740A5" w:rsidRPr="00F462A7">
        <w:rPr>
          <w:rFonts w:ascii="Arial" w:hAnsi="Arial" w:cs="Arial"/>
          <w:color w:val="auto"/>
          <w:sz w:val="21"/>
          <w:szCs w:val="21"/>
          <w:lang w:val="en-GB"/>
        </w:rPr>
        <w:t xml:space="preserve">shipyards </w:t>
      </w:r>
      <w:r w:rsidRPr="00F462A7">
        <w:rPr>
          <w:rFonts w:ascii="Arial" w:hAnsi="Arial" w:cs="Arial"/>
          <w:color w:val="auto"/>
          <w:sz w:val="21"/>
          <w:szCs w:val="21"/>
          <w:lang w:val="en-GB"/>
        </w:rPr>
        <w:t xml:space="preserve">and increasing the </w:t>
      </w:r>
      <w:r w:rsidR="009740A5" w:rsidRPr="00F462A7">
        <w:rPr>
          <w:rFonts w:ascii="Arial" w:hAnsi="Arial" w:cs="Arial"/>
          <w:color w:val="auto"/>
          <w:sz w:val="21"/>
          <w:szCs w:val="21"/>
          <w:lang w:val="en-GB"/>
        </w:rPr>
        <w:t>portions from which value can be obtained –</w:t>
      </w:r>
      <w:r w:rsidRPr="00F462A7">
        <w:rPr>
          <w:rFonts w:ascii="Arial" w:hAnsi="Arial" w:cs="Arial"/>
          <w:color w:val="auto"/>
          <w:sz w:val="21"/>
          <w:szCs w:val="21"/>
          <w:lang w:val="en-GB"/>
        </w:rPr>
        <w:t xml:space="preserve"> particularly</w:t>
      </w:r>
      <w:r w:rsidR="009740A5" w:rsidRPr="00F462A7">
        <w:rPr>
          <w:rFonts w:ascii="Arial" w:hAnsi="Arial" w:cs="Arial"/>
          <w:color w:val="auto"/>
          <w:sz w:val="21"/>
          <w:szCs w:val="21"/>
          <w:lang w:val="en-GB"/>
        </w:rPr>
        <w:t xml:space="preserve"> </w:t>
      </w:r>
      <w:r w:rsidRPr="00F462A7">
        <w:rPr>
          <w:rFonts w:ascii="Arial" w:hAnsi="Arial" w:cs="Arial"/>
          <w:color w:val="auto"/>
          <w:sz w:val="21"/>
          <w:szCs w:val="21"/>
          <w:lang w:val="en-GB"/>
        </w:rPr>
        <w:t xml:space="preserve">iron, wood and paper </w:t>
      </w:r>
      <w:r w:rsidR="009740A5" w:rsidRPr="00F462A7">
        <w:rPr>
          <w:rFonts w:ascii="Arial" w:hAnsi="Arial" w:cs="Arial"/>
          <w:color w:val="auto"/>
          <w:sz w:val="21"/>
          <w:szCs w:val="21"/>
          <w:lang w:val="en-GB"/>
        </w:rPr>
        <w:t>–</w:t>
      </w:r>
      <w:r w:rsidRPr="00F462A7">
        <w:rPr>
          <w:rFonts w:ascii="Arial" w:hAnsi="Arial" w:cs="Arial"/>
          <w:color w:val="auto"/>
          <w:sz w:val="21"/>
          <w:szCs w:val="21"/>
          <w:lang w:val="en-GB"/>
        </w:rPr>
        <w:t xml:space="preserve"> by</w:t>
      </w:r>
      <w:r w:rsidR="009740A5" w:rsidRPr="00F462A7">
        <w:rPr>
          <w:rFonts w:ascii="Arial" w:hAnsi="Arial" w:cs="Arial"/>
          <w:color w:val="auto"/>
          <w:sz w:val="21"/>
          <w:szCs w:val="21"/>
          <w:lang w:val="en-GB"/>
        </w:rPr>
        <w:t xml:space="preserve"> </w:t>
      </w:r>
      <w:r w:rsidRPr="00F462A7">
        <w:rPr>
          <w:rFonts w:ascii="Arial" w:hAnsi="Arial" w:cs="Arial"/>
          <w:color w:val="auto"/>
          <w:sz w:val="21"/>
          <w:szCs w:val="21"/>
          <w:lang w:val="en-GB"/>
        </w:rPr>
        <w:t>15</w:t>
      </w:r>
      <w:r w:rsidR="009740A5" w:rsidRPr="00F462A7">
        <w:rPr>
          <w:rFonts w:ascii="Arial" w:hAnsi="Arial" w:cs="Arial"/>
          <w:color w:val="auto"/>
          <w:sz w:val="21"/>
          <w:szCs w:val="21"/>
          <w:lang w:val="en-GB"/>
        </w:rPr>
        <w:t>%</w:t>
      </w:r>
      <w:r w:rsidRPr="00F462A7">
        <w:rPr>
          <w:rFonts w:ascii="Arial" w:hAnsi="Arial" w:cs="Arial"/>
          <w:color w:val="auto"/>
          <w:sz w:val="21"/>
          <w:szCs w:val="21"/>
          <w:lang w:val="en-GB"/>
        </w:rPr>
        <w:t xml:space="preserve"> </w:t>
      </w:r>
      <w:r w:rsidR="009740A5" w:rsidRPr="00F462A7">
        <w:rPr>
          <w:rFonts w:ascii="Arial" w:hAnsi="Arial" w:cs="Arial"/>
          <w:color w:val="auto"/>
          <w:sz w:val="21"/>
          <w:szCs w:val="21"/>
          <w:lang w:val="en-GB"/>
        </w:rPr>
        <w:t xml:space="preserve">as of </w:t>
      </w:r>
      <w:r w:rsidRPr="00F462A7">
        <w:rPr>
          <w:rFonts w:ascii="Arial" w:hAnsi="Arial" w:cs="Arial"/>
          <w:color w:val="auto"/>
          <w:sz w:val="21"/>
          <w:szCs w:val="21"/>
          <w:lang w:val="en-GB"/>
        </w:rPr>
        <w:t>the first year. Subsequently, th</w:t>
      </w:r>
      <w:r w:rsidR="009740A5" w:rsidRPr="00F462A7">
        <w:rPr>
          <w:rFonts w:ascii="Arial" w:hAnsi="Arial" w:cs="Arial"/>
          <w:color w:val="auto"/>
          <w:sz w:val="21"/>
          <w:szCs w:val="21"/>
          <w:lang w:val="en-GB"/>
        </w:rPr>
        <w:t>is</w:t>
      </w:r>
      <w:r w:rsidRPr="00F462A7">
        <w:rPr>
          <w:rFonts w:ascii="Arial" w:hAnsi="Arial" w:cs="Arial"/>
          <w:color w:val="auto"/>
          <w:sz w:val="21"/>
          <w:szCs w:val="21"/>
          <w:lang w:val="en-GB"/>
        </w:rPr>
        <w:t xml:space="preserve"> model will be </w:t>
      </w:r>
      <w:r w:rsidR="009740A5" w:rsidRPr="00F462A7">
        <w:rPr>
          <w:rFonts w:ascii="Arial" w:hAnsi="Arial" w:cs="Arial"/>
          <w:color w:val="auto"/>
          <w:sz w:val="21"/>
          <w:szCs w:val="21"/>
          <w:lang w:val="en-GB"/>
        </w:rPr>
        <w:t xml:space="preserve">completed thanks to </w:t>
      </w:r>
      <w:r w:rsidRPr="00F462A7">
        <w:rPr>
          <w:rFonts w:ascii="Arial" w:hAnsi="Arial" w:cs="Arial"/>
          <w:color w:val="auto"/>
          <w:sz w:val="21"/>
          <w:szCs w:val="21"/>
          <w:lang w:val="en-GB"/>
        </w:rPr>
        <w:t xml:space="preserve">the construction of advanced treatment plants and </w:t>
      </w:r>
      <w:r w:rsidR="009740A5" w:rsidRPr="00F462A7">
        <w:rPr>
          <w:rFonts w:ascii="Arial" w:hAnsi="Arial" w:cs="Arial"/>
          <w:color w:val="auto"/>
          <w:sz w:val="21"/>
          <w:szCs w:val="21"/>
          <w:lang w:val="en-GB"/>
        </w:rPr>
        <w:t xml:space="preserve">an </w:t>
      </w:r>
      <w:r w:rsidRPr="00F462A7">
        <w:rPr>
          <w:rFonts w:ascii="Arial" w:hAnsi="Arial" w:cs="Arial"/>
          <w:color w:val="auto"/>
          <w:sz w:val="21"/>
          <w:szCs w:val="21"/>
          <w:lang w:val="en-GB"/>
        </w:rPr>
        <w:t xml:space="preserve">optimized waste management. </w:t>
      </w:r>
      <w:r w:rsidR="009740A5" w:rsidRPr="00F462A7">
        <w:rPr>
          <w:rFonts w:ascii="Arial" w:hAnsi="Arial" w:cs="Arial"/>
          <w:color w:val="auto"/>
          <w:sz w:val="21"/>
          <w:szCs w:val="21"/>
          <w:lang w:val="en-GB"/>
        </w:rPr>
        <w:t>All t</w:t>
      </w:r>
      <w:r w:rsidRPr="00F462A7">
        <w:rPr>
          <w:rFonts w:ascii="Arial" w:hAnsi="Arial" w:cs="Arial"/>
          <w:color w:val="auto"/>
          <w:sz w:val="21"/>
          <w:szCs w:val="21"/>
          <w:lang w:val="en-GB"/>
        </w:rPr>
        <w:t xml:space="preserve">his will be </w:t>
      </w:r>
      <w:r w:rsidR="009740A5" w:rsidRPr="00F462A7">
        <w:rPr>
          <w:rFonts w:ascii="Arial" w:hAnsi="Arial" w:cs="Arial"/>
          <w:color w:val="auto"/>
          <w:sz w:val="21"/>
          <w:szCs w:val="21"/>
          <w:lang w:val="en-GB"/>
        </w:rPr>
        <w:t xml:space="preserve">made possible by </w:t>
      </w:r>
      <w:r w:rsidRPr="00F462A7">
        <w:rPr>
          <w:rFonts w:ascii="Arial" w:hAnsi="Arial" w:cs="Arial"/>
          <w:color w:val="auto"/>
          <w:sz w:val="21"/>
          <w:szCs w:val="21"/>
          <w:lang w:val="en-GB"/>
        </w:rPr>
        <w:t xml:space="preserve">a series of structural initiatives, </w:t>
      </w:r>
      <w:r w:rsidR="009740A5" w:rsidRPr="00F462A7">
        <w:rPr>
          <w:rFonts w:ascii="Arial" w:hAnsi="Arial" w:cs="Arial"/>
          <w:color w:val="auto"/>
          <w:sz w:val="21"/>
          <w:szCs w:val="21"/>
          <w:lang w:val="en-GB"/>
        </w:rPr>
        <w:t xml:space="preserve">once </w:t>
      </w:r>
      <w:r w:rsidRPr="00F462A7">
        <w:rPr>
          <w:rFonts w:ascii="Arial" w:hAnsi="Arial" w:cs="Arial"/>
          <w:color w:val="auto"/>
          <w:sz w:val="21"/>
          <w:szCs w:val="21"/>
          <w:lang w:val="en-GB"/>
        </w:rPr>
        <w:t xml:space="preserve">again </w:t>
      </w:r>
      <w:r w:rsidR="009740A5" w:rsidRPr="00F462A7">
        <w:rPr>
          <w:rFonts w:ascii="Arial" w:hAnsi="Arial" w:cs="Arial"/>
          <w:color w:val="auto"/>
          <w:sz w:val="21"/>
          <w:szCs w:val="21"/>
          <w:lang w:val="en-GB"/>
        </w:rPr>
        <w:t xml:space="preserve">with a view to </w:t>
      </w:r>
      <w:r w:rsidRPr="00F462A7">
        <w:rPr>
          <w:rFonts w:ascii="Arial" w:hAnsi="Arial" w:cs="Arial"/>
          <w:color w:val="auto"/>
          <w:sz w:val="21"/>
          <w:szCs w:val="21"/>
          <w:lang w:val="en-GB"/>
        </w:rPr>
        <w:t xml:space="preserve">the circular economy, such as the construction and management of a new sorting line, a new water treatment plant for subsequent reuse, and </w:t>
      </w:r>
      <w:r w:rsidR="009740A5" w:rsidRPr="00F462A7">
        <w:rPr>
          <w:rFonts w:ascii="Arial" w:hAnsi="Arial" w:cs="Arial"/>
          <w:color w:val="auto"/>
          <w:sz w:val="21"/>
          <w:szCs w:val="21"/>
          <w:lang w:val="en-GB"/>
        </w:rPr>
        <w:t xml:space="preserve">a </w:t>
      </w:r>
      <w:r w:rsidRPr="00F462A7">
        <w:rPr>
          <w:rFonts w:ascii="Arial" w:hAnsi="Arial" w:cs="Arial"/>
          <w:color w:val="auto"/>
          <w:sz w:val="21"/>
          <w:szCs w:val="21"/>
          <w:lang w:val="en-GB"/>
        </w:rPr>
        <w:t>revamping of the temporary storage facility.</w:t>
      </w:r>
    </w:p>
    <w:p w14:paraId="7C62FEA7" w14:textId="77777777" w:rsidR="0031309A" w:rsidRPr="00F462A7" w:rsidRDefault="0031309A" w:rsidP="00F462A7">
      <w:pPr>
        <w:pStyle w:val="Testo"/>
        <w:jc w:val="both"/>
        <w:rPr>
          <w:rFonts w:ascii="Arial" w:hAnsi="Arial" w:cs="Arial"/>
          <w:color w:val="auto"/>
          <w:sz w:val="21"/>
          <w:szCs w:val="21"/>
          <w:lang w:val="en-GB"/>
        </w:rPr>
      </w:pPr>
    </w:p>
    <w:p w14:paraId="78DDA248" w14:textId="37E0FA60" w:rsidR="007305B8" w:rsidRPr="00F462A7" w:rsidRDefault="007305B8" w:rsidP="00F462A7">
      <w:pPr>
        <w:pStyle w:val="Testo"/>
        <w:jc w:val="both"/>
        <w:rPr>
          <w:rFonts w:ascii="Arial" w:hAnsi="Arial" w:cs="Arial"/>
          <w:color w:val="auto"/>
          <w:sz w:val="21"/>
          <w:szCs w:val="21"/>
          <w:lang w:val="en-GB"/>
        </w:rPr>
      </w:pPr>
      <w:r w:rsidRPr="00F462A7">
        <w:rPr>
          <w:rFonts w:ascii="Arial" w:hAnsi="Arial" w:cs="Arial"/>
          <w:b/>
          <w:bCs/>
          <w:color w:val="auto"/>
          <w:sz w:val="21"/>
          <w:szCs w:val="21"/>
          <w:lang w:val="en-GB"/>
        </w:rPr>
        <w:t>Pierroberto Folgiero, C</w:t>
      </w:r>
      <w:r w:rsidR="009740A5" w:rsidRPr="00F462A7">
        <w:rPr>
          <w:rFonts w:ascii="Arial" w:hAnsi="Arial" w:cs="Arial"/>
          <w:b/>
          <w:bCs/>
          <w:color w:val="auto"/>
          <w:sz w:val="21"/>
          <w:szCs w:val="21"/>
          <w:lang w:val="en-GB"/>
        </w:rPr>
        <w:t xml:space="preserve">EO </w:t>
      </w:r>
      <w:r w:rsidRPr="00F462A7">
        <w:rPr>
          <w:rFonts w:ascii="Arial" w:hAnsi="Arial" w:cs="Arial"/>
          <w:b/>
          <w:bCs/>
          <w:color w:val="auto"/>
          <w:sz w:val="21"/>
          <w:szCs w:val="21"/>
          <w:lang w:val="en-GB"/>
        </w:rPr>
        <w:t>and General Manager of Fincantieri</w:t>
      </w:r>
      <w:r w:rsidR="009740A5" w:rsidRPr="00F462A7">
        <w:rPr>
          <w:rFonts w:ascii="Arial" w:hAnsi="Arial" w:cs="Arial"/>
          <w:color w:val="auto"/>
          <w:sz w:val="21"/>
          <w:szCs w:val="21"/>
          <w:lang w:val="en-GB"/>
        </w:rPr>
        <w:t xml:space="preserve">: </w:t>
      </w:r>
      <w:r w:rsidR="003A0766" w:rsidRPr="00F462A7">
        <w:rPr>
          <w:rFonts w:ascii="Arial" w:hAnsi="Arial" w:cs="Arial"/>
          <w:color w:val="auto"/>
          <w:sz w:val="21"/>
          <w:szCs w:val="21"/>
          <w:lang w:val="en-GB"/>
        </w:rPr>
        <w:t>“</w:t>
      </w:r>
      <w:r w:rsidRPr="00F462A7">
        <w:rPr>
          <w:rFonts w:ascii="Arial" w:hAnsi="Arial" w:cs="Arial"/>
          <w:color w:val="auto"/>
          <w:sz w:val="21"/>
          <w:szCs w:val="21"/>
          <w:lang w:val="en-GB"/>
        </w:rPr>
        <w:t>To meet the challenges of environmental sustainability in our shipyards, we have chosen to collaborate with the most qualified partners who can guarantee innovative</w:t>
      </w:r>
      <w:r w:rsidR="00604C43" w:rsidRPr="00F462A7">
        <w:rPr>
          <w:rFonts w:ascii="Arial" w:hAnsi="Arial" w:cs="Arial"/>
          <w:color w:val="auto"/>
          <w:sz w:val="21"/>
          <w:szCs w:val="21"/>
          <w:lang w:val="en-GB"/>
        </w:rPr>
        <w:t xml:space="preserve"> and effective </w:t>
      </w:r>
      <w:r w:rsidRPr="00F462A7">
        <w:rPr>
          <w:rFonts w:ascii="Arial" w:hAnsi="Arial" w:cs="Arial"/>
          <w:color w:val="auto"/>
          <w:sz w:val="21"/>
          <w:szCs w:val="21"/>
          <w:lang w:val="en-GB"/>
        </w:rPr>
        <w:t>technological solutions</w:t>
      </w:r>
      <w:r w:rsidR="00F85FD5" w:rsidRPr="00F462A7">
        <w:rPr>
          <w:rFonts w:ascii="Arial" w:hAnsi="Arial" w:cs="Arial"/>
          <w:color w:val="auto"/>
          <w:sz w:val="21"/>
          <w:szCs w:val="21"/>
          <w:lang w:val="en-GB"/>
        </w:rPr>
        <w:t xml:space="preserve"> with a diversified geographic presence and the ability to pursue economies of scale and scope</w:t>
      </w:r>
      <w:r w:rsidRPr="00F462A7">
        <w:rPr>
          <w:rFonts w:ascii="Arial" w:hAnsi="Arial" w:cs="Arial"/>
          <w:color w:val="auto"/>
          <w:sz w:val="21"/>
          <w:szCs w:val="21"/>
          <w:lang w:val="en-GB"/>
        </w:rPr>
        <w:t xml:space="preserve">. In this sense, </w:t>
      </w:r>
      <w:r w:rsidR="00604C43" w:rsidRPr="00F462A7">
        <w:rPr>
          <w:rFonts w:ascii="Arial" w:hAnsi="Arial" w:cs="Arial"/>
          <w:color w:val="auto"/>
          <w:sz w:val="21"/>
          <w:szCs w:val="21"/>
          <w:lang w:val="en-GB"/>
        </w:rPr>
        <w:t xml:space="preserve">our </w:t>
      </w:r>
      <w:r w:rsidRPr="00F462A7">
        <w:rPr>
          <w:rFonts w:ascii="Arial" w:hAnsi="Arial" w:cs="Arial"/>
          <w:color w:val="auto"/>
          <w:sz w:val="21"/>
          <w:szCs w:val="21"/>
          <w:lang w:val="en-GB"/>
        </w:rPr>
        <w:t xml:space="preserve">agreement with the </w:t>
      </w:r>
      <w:r w:rsidRPr="00F462A7">
        <w:rPr>
          <w:rFonts w:ascii="Arial" w:hAnsi="Arial" w:cs="Arial"/>
          <w:color w:val="auto"/>
          <w:sz w:val="21"/>
          <w:szCs w:val="21"/>
          <w:lang w:val="en-GB"/>
        </w:rPr>
        <w:lastRenderedPageBreak/>
        <w:t>Hera Group, a</w:t>
      </w:r>
      <w:r w:rsidR="00604C43" w:rsidRPr="00F462A7">
        <w:rPr>
          <w:rFonts w:ascii="Arial" w:hAnsi="Arial" w:cs="Arial"/>
          <w:color w:val="auto"/>
          <w:sz w:val="21"/>
          <w:szCs w:val="21"/>
          <w:lang w:val="en-GB"/>
        </w:rPr>
        <w:t xml:space="preserve">n outstanding </w:t>
      </w:r>
      <w:r w:rsidRPr="00F462A7">
        <w:rPr>
          <w:rFonts w:ascii="Arial" w:hAnsi="Arial" w:cs="Arial"/>
          <w:color w:val="auto"/>
          <w:sz w:val="21"/>
          <w:szCs w:val="21"/>
          <w:lang w:val="en-GB"/>
        </w:rPr>
        <w:t xml:space="preserve">Italian </w:t>
      </w:r>
      <w:r w:rsidR="00604C43" w:rsidRPr="00F462A7">
        <w:rPr>
          <w:rFonts w:ascii="Arial" w:hAnsi="Arial" w:cs="Arial"/>
          <w:color w:val="auto"/>
          <w:sz w:val="21"/>
          <w:szCs w:val="21"/>
          <w:lang w:val="en-GB"/>
        </w:rPr>
        <w:t xml:space="preserve">company and </w:t>
      </w:r>
      <w:r w:rsidRPr="00F462A7">
        <w:rPr>
          <w:rFonts w:ascii="Arial" w:hAnsi="Arial" w:cs="Arial"/>
          <w:color w:val="auto"/>
          <w:sz w:val="21"/>
          <w:szCs w:val="21"/>
          <w:lang w:val="en-GB"/>
        </w:rPr>
        <w:t xml:space="preserve">the </w:t>
      </w:r>
      <w:r w:rsidR="00604C43" w:rsidRPr="00F462A7">
        <w:rPr>
          <w:rFonts w:ascii="Arial" w:hAnsi="Arial" w:cs="Arial"/>
          <w:color w:val="auto"/>
          <w:sz w:val="21"/>
          <w:szCs w:val="21"/>
          <w:lang w:val="en-GB"/>
        </w:rPr>
        <w:t xml:space="preserve">leader in its </w:t>
      </w:r>
      <w:r w:rsidRPr="00F462A7">
        <w:rPr>
          <w:rFonts w:ascii="Arial" w:hAnsi="Arial" w:cs="Arial"/>
          <w:color w:val="auto"/>
          <w:sz w:val="21"/>
          <w:szCs w:val="21"/>
          <w:lang w:val="en-GB"/>
        </w:rPr>
        <w:t xml:space="preserve">sector, represents a further step that reinforces our commitment to </w:t>
      </w:r>
      <w:r w:rsidR="00604C43" w:rsidRPr="00F462A7">
        <w:rPr>
          <w:rFonts w:ascii="Arial" w:hAnsi="Arial" w:cs="Arial"/>
          <w:color w:val="auto"/>
          <w:sz w:val="21"/>
          <w:szCs w:val="21"/>
          <w:lang w:val="en-GB"/>
        </w:rPr>
        <w:t xml:space="preserve">adopting </w:t>
      </w:r>
      <w:r w:rsidRPr="00F462A7">
        <w:rPr>
          <w:rFonts w:ascii="Arial" w:hAnsi="Arial" w:cs="Arial"/>
          <w:color w:val="auto"/>
          <w:sz w:val="21"/>
          <w:szCs w:val="21"/>
          <w:lang w:val="en-GB"/>
        </w:rPr>
        <w:t>circular economy practices directly in our production sites, full</w:t>
      </w:r>
      <w:r w:rsidR="00604C43" w:rsidRPr="00F462A7">
        <w:rPr>
          <w:rFonts w:ascii="Arial" w:hAnsi="Arial" w:cs="Arial"/>
          <w:color w:val="auto"/>
          <w:sz w:val="21"/>
          <w:szCs w:val="21"/>
          <w:lang w:val="en-GB"/>
        </w:rPr>
        <w:t xml:space="preserve">y consistent </w:t>
      </w:r>
      <w:r w:rsidRPr="00F462A7">
        <w:rPr>
          <w:rFonts w:ascii="Arial" w:hAnsi="Arial" w:cs="Arial"/>
          <w:color w:val="auto"/>
          <w:sz w:val="21"/>
          <w:szCs w:val="21"/>
          <w:lang w:val="en-GB"/>
        </w:rPr>
        <w:t xml:space="preserve">with our </w:t>
      </w:r>
      <w:r w:rsidR="00604C43" w:rsidRPr="00F462A7">
        <w:rPr>
          <w:rFonts w:ascii="Arial" w:hAnsi="Arial" w:cs="Arial"/>
          <w:color w:val="auto"/>
          <w:sz w:val="21"/>
          <w:szCs w:val="21"/>
          <w:lang w:val="en-GB"/>
        </w:rPr>
        <w:t xml:space="preserve">business </w:t>
      </w:r>
      <w:r w:rsidRPr="00F462A7">
        <w:rPr>
          <w:rFonts w:ascii="Arial" w:hAnsi="Arial" w:cs="Arial"/>
          <w:color w:val="auto"/>
          <w:sz w:val="21"/>
          <w:szCs w:val="21"/>
          <w:lang w:val="en-GB"/>
        </w:rPr>
        <w:t xml:space="preserve">plan. The combination of our skills </w:t>
      </w:r>
      <w:r w:rsidR="00604C43" w:rsidRPr="00F462A7">
        <w:rPr>
          <w:rFonts w:ascii="Arial" w:hAnsi="Arial" w:cs="Arial"/>
          <w:color w:val="auto"/>
          <w:sz w:val="21"/>
          <w:szCs w:val="21"/>
          <w:lang w:val="en-GB"/>
        </w:rPr>
        <w:t xml:space="preserve">and </w:t>
      </w:r>
      <w:r w:rsidRPr="00F462A7">
        <w:rPr>
          <w:rFonts w:ascii="Arial" w:hAnsi="Arial" w:cs="Arial"/>
          <w:color w:val="auto"/>
          <w:sz w:val="21"/>
          <w:szCs w:val="21"/>
          <w:lang w:val="en-GB"/>
        </w:rPr>
        <w:t>those of the Hera Group will improve waste management at our sites, contributing to environmental protection, optimiz</w:t>
      </w:r>
      <w:r w:rsidR="00604C43" w:rsidRPr="00F462A7">
        <w:rPr>
          <w:rFonts w:ascii="Arial" w:hAnsi="Arial" w:cs="Arial"/>
          <w:color w:val="auto"/>
          <w:sz w:val="21"/>
          <w:szCs w:val="21"/>
          <w:lang w:val="en-GB"/>
        </w:rPr>
        <w:t xml:space="preserve">ing </w:t>
      </w:r>
      <w:r w:rsidRPr="00F462A7">
        <w:rPr>
          <w:rFonts w:ascii="Arial" w:hAnsi="Arial" w:cs="Arial"/>
          <w:color w:val="auto"/>
          <w:sz w:val="21"/>
          <w:szCs w:val="21"/>
          <w:lang w:val="en-GB"/>
        </w:rPr>
        <w:t>production processes and increas</w:t>
      </w:r>
      <w:r w:rsidR="00604C43" w:rsidRPr="00F462A7">
        <w:rPr>
          <w:rFonts w:ascii="Arial" w:hAnsi="Arial" w:cs="Arial"/>
          <w:color w:val="auto"/>
          <w:sz w:val="21"/>
          <w:szCs w:val="21"/>
          <w:lang w:val="en-GB"/>
        </w:rPr>
        <w:t>ing</w:t>
      </w:r>
      <w:r w:rsidRPr="00F462A7">
        <w:rPr>
          <w:rFonts w:ascii="Arial" w:hAnsi="Arial" w:cs="Arial"/>
          <w:color w:val="auto"/>
          <w:sz w:val="21"/>
          <w:szCs w:val="21"/>
          <w:lang w:val="en-GB"/>
        </w:rPr>
        <w:t xml:space="preserve"> safety </w:t>
      </w:r>
      <w:r w:rsidR="00604C43" w:rsidRPr="00F462A7">
        <w:rPr>
          <w:rFonts w:ascii="Arial" w:hAnsi="Arial" w:cs="Arial"/>
          <w:color w:val="auto"/>
          <w:sz w:val="21"/>
          <w:szCs w:val="21"/>
          <w:lang w:val="en-GB"/>
        </w:rPr>
        <w:t xml:space="preserve">and thus </w:t>
      </w:r>
      <w:r w:rsidRPr="00F462A7">
        <w:rPr>
          <w:rFonts w:ascii="Arial" w:hAnsi="Arial" w:cs="Arial"/>
          <w:color w:val="auto"/>
          <w:sz w:val="21"/>
          <w:szCs w:val="21"/>
          <w:lang w:val="en-GB"/>
        </w:rPr>
        <w:t>creating value. Th</w:t>
      </w:r>
      <w:r w:rsidR="00604C43" w:rsidRPr="00F462A7">
        <w:rPr>
          <w:rFonts w:ascii="Arial" w:hAnsi="Arial" w:cs="Arial"/>
          <w:color w:val="auto"/>
          <w:sz w:val="21"/>
          <w:szCs w:val="21"/>
          <w:lang w:val="en-GB"/>
        </w:rPr>
        <w:t>is</w:t>
      </w:r>
      <w:r w:rsidRPr="00F462A7">
        <w:rPr>
          <w:rFonts w:ascii="Arial" w:hAnsi="Arial" w:cs="Arial"/>
          <w:color w:val="auto"/>
          <w:sz w:val="21"/>
          <w:szCs w:val="21"/>
          <w:lang w:val="en-GB"/>
        </w:rPr>
        <w:t xml:space="preserve"> partnership is in line with our </w:t>
      </w:r>
      <w:r w:rsidR="00604C43" w:rsidRPr="00F462A7">
        <w:rPr>
          <w:rFonts w:ascii="Arial" w:hAnsi="Arial" w:cs="Arial"/>
          <w:color w:val="auto"/>
          <w:sz w:val="21"/>
          <w:szCs w:val="21"/>
          <w:lang w:val="en-GB"/>
        </w:rPr>
        <w:t xml:space="preserve">business </w:t>
      </w:r>
      <w:r w:rsidRPr="00F462A7">
        <w:rPr>
          <w:rFonts w:ascii="Arial" w:hAnsi="Arial" w:cs="Arial"/>
          <w:color w:val="auto"/>
          <w:sz w:val="21"/>
          <w:szCs w:val="21"/>
          <w:lang w:val="en-GB"/>
        </w:rPr>
        <w:t>plan and above all demonstrates the Group</w:t>
      </w:r>
      <w:r w:rsidR="003A0766" w:rsidRPr="00F462A7">
        <w:rPr>
          <w:rFonts w:ascii="Arial" w:hAnsi="Arial" w:cs="Arial"/>
          <w:color w:val="auto"/>
          <w:sz w:val="21"/>
          <w:szCs w:val="21"/>
          <w:lang w:val="en-GB"/>
        </w:rPr>
        <w:t>’</w:t>
      </w:r>
      <w:r w:rsidRPr="00F462A7">
        <w:rPr>
          <w:rFonts w:ascii="Arial" w:hAnsi="Arial" w:cs="Arial"/>
          <w:color w:val="auto"/>
          <w:sz w:val="21"/>
          <w:szCs w:val="21"/>
          <w:lang w:val="en-GB"/>
        </w:rPr>
        <w:t xml:space="preserve">s </w:t>
      </w:r>
      <w:r w:rsidR="00604C43" w:rsidRPr="00F462A7">
        <w:rPr>
          <w:rFonts w:ascii="Arial" w:hAnsi="Arial" w:cs="Arial"/>
          <w:color w:val="auto"/>
          <w:sz w:val="21"/>
          <w:szCs w:val="21"/>
          <w:lang w:val="en-GB"/>
        </w:rPr>
        <w:t xml:space="preserve">all-round </w:t>
      </w:r>
      <w:r w:rsidRPr="00F462A7">
        <w:rPr>
          <w:rFonts w:ascii="Arial" w:hAnsi="Arial" w:cs="Arial"/>
          <w:color w:val="auto"/>
          <w:sz w:val="21"/>
          <w:szCs w:val="21"/>
          <w:lang w:val="en-GB"/>
        </w:rPr>
        <w:t>commitment to sustainability and the circular economy.</w:t>
      </w:r>
      <w:r w:rsidR="003A0766" w:rsidRPr="00F462A7">
        <w:rPr>
          <w:rFonts w:ascii="Arial" w:hAnsi="Arial" w:cs="Arial"/>
          <w:color w:val="auto"/>
          <w:sz w:val="21"/>
          <w:szCs w:val="21"/>
          <w:lang w:val="en-GB"/>
        </w:rPr>
        <w:t>”</w:t>
      </w:r>
    </w:p>
    <w:p w14:paraId="3D1017E3" w14:textId="77777777" w:rsidR="00E9020F" w:rsidRPr="00F462A7" w:rsidRDefault="00E9020F" w:rsidP="00F462A7">
      <w:pPr>
        <w:spacing w:line="320" w:lineRule="exact"/>
        <w:jc w:val="both"/>
        <w:textAlignment w:val="baseline"/>
        <w:rPr>
          <w:rFonts w:ascii="Arial" w:hAnsi="Arial" w:cs="Arial"/>
          <w:b/>
          <w:bCs/>
          <w:sz w:val="21"/>
          <w:szCs w:val="21"/>
          <w:lang w:val="en-GB"/>
        </w:rPr>
      </w:pPr>
    </w:p>
    <w:p w14:paraId="1AA7CE31" w14:textId="59A9B71C" w:rsidR="007305B8" w:rsidRPr="00F462A7" w:rsidRDefault="007305B8" w:rsidP="00F462A7">
      <w:pPr>
        <w:jc w:val="both"/>
        <w:textAlignment w:val="baseline"/>
        <w:rPr>
          <w:rFonts w:ascii="Arial" w:hAnsi="Arial" w:cs="Arial"/>
          <w:sz w:val="21"/>
          <w:szCs w:val="21"/>
          <w:lang w:val="en-GB"/>
        </w:rPr>
      </w:pPr>
      <w:r w:rsidRPr="00F462A7">
        <w:rPr>
          <w:rFonts w:ascii="Arial" w:hAnsi="Arial" w:cs="Arial"/>
          <w:b/>
          <w:bCs/>
          <w:sz w:val="21"/>
          <w:szCs w:val="21"/>
          <w:lang w:val="en-GB"/>
        </w:rPr>
        <w:t>Orazio Iacono, CEO of the Hera Group</w:t>
      </w:r>
      <w:r w:rsidRPr="00F462A7">
        <w:rPr>
          <w:rFonts w:ascii="Arial" w:hAnsi="Arial" w:cs="Arial"/>
          <w:sz w:val="21"/>
          <w:szCs w:val="21"/>
          <w:lang w:val="en-GB"/>
        </w:rPr>
        <w:t xml:space="preserve">: </w:t>
      </w:r>
      <w:r w:rsidR="003A0766" w:rsidRPr="00F462A7">
        <w:rPr>
          <w:rFonts w:ascii="Arial" w:hAnsi="Arial" w:cs="Arial"/>
          <w:sz w:val="21"/>
          <w:szCs w:val="21"/>
          <w:lang w:val="en-GB"/>
        </w:rPr>
        <w:t>“</w:t>
      </w:r>
      <w:r w:rsidR="00604C43" w:rsidRPr="00F462A7">
        <w:rPr>
          <w:rFonts w:ascii="Arial" w:hAnsi="Arial" w:cs="Arial"/>
          <w:sz w:val="21"/>
          <w:szCs w:val="21"/>
          <w:lang w:val="en-GB"/>
        </w:rPr>
        <w:t xml:space="preserve">Our </w:t>
      </w:r>
      <w:r w:rsidRPr="00F462A7">
        <w:rPr>
          <w:rFonts w:ascii="Arial" w:hAnsi="Arial" w:cs="Arial"/>
          <w:sz w:val="21"/>
          <w:szCs w:val="21"/>
          <w:lang w:val="en-GB"/>
        </w:rPr>
        <w:t xml:space="preserve">partnership with Fincantieri confirms </w:t>
      </w:r>
      <w:r w:rsidR="00604C43" w:rsidRPr="00F462A7">
        <w:rPr>
          <w:rFonts w:ascii="Arial" w:hAnsi="Arial" w:cs="Arial"/>
          <w:sz w:val="21"/>
          <w:szCs w:val="21"/>
          <w:lang w:val="en-GB"/>
        </w:rPr>
        <w:t xml:space="preserve">the </w:t>
      </w:r>
      <w:r w:rsidRPr="00F462A7">
        <w:rPr>
          <w:rFonts w:ascii="Arial" w:hAnsi="Arial" w:cs="Arial"/>
          <w:sz w:val="21"/>
          <w:szCs w:val="21"/>
          <w:lang w:val="en-GB"/>
        </w:rPr>
        <w:t>Hera Group</w:t>
      </w:r>
      <w:r w:rsidR="003A0766" w:rsidRPr="00F462A7">
        <w:rPr>
          <w:rFonts w:ascii="Arial" w:hAnsi="Arial" w:cs="Arial"/>
          <w:sz w:val="21"/>
          <w:szCs w:val="21"/>
          <w:lang w:val="en-GB"/>
        </w:rPr>
        <w:t>’</w:t>
      </w:r>
      <w:r w:rsidRPr="00F462A7">
        <w:rPr>
          <w:rFonts w:ascii="Arial" w:hAnsi="Arial" w:cs="Arial"/>
          <w:sz w:val="21"/>
          <w:szCs w:val="21"/>
          <w:lang w:val="en-GB"/>
        </w:rPr>
        <w:t xml:space="preserve">s role as a strategic partner for the green transition of </w:t>
      </w:r>
      <w:r w:rsidR="001E00AE" w:rsidRPr="00F462A7">
        <w:rPr>
          <w:rFonts w:ascii="Arial" w:hAnsi="Arial" w:cs="Arial"/>
          <w:sz w:val="21"/>
          <w:szCs w:val="21"/>
          <w:lang w:val="en-GB"/>
        </w:rPr>
        <w:t xml:space="preserve">Italy’s industrial sector. Thanks </w:t>
      </w:r>
      <w:r w:rsidRPr="00F462A7">
        <w:rPr>
          <w:rFonts w:ascii="Arial" w:hAnsi="Arial" w:cs="Arial"/>
          <w:sz w:val="21"/>
          <w:szCs w:val="21"/>
          <w:lang w:val="en-GB"/>
        </w:rPr>
        <w:t xml:space="preserve">to </w:t>
      </w:r>
      <w:r w:rsidR="001E00AE" w:rsidRPr="00F462A7">
        <w:rPr>
          <w:rFonts w:ascii="Arial" w:hAnsi="Arial" w:cs="Arial"/>
          <w:sz w:val="21"/>
          <w:szCs w:val="21"/>
          <w:lang w:val="en-GB"/>
        </w:rPr>
        <w:t xml:space="preserve">our </w:t>
      </w:r>
      <w:r w:rsidRPr="00F462A7">
        <w:rPr>
          <w:rFonts w:ascii="Arial" w:hAnsi="Arial" w:cs="Arial"/>
          <w:sz w:val="21"/>
          <w:szCs w:val="21"/>
          <w:lang w:val="en-GB"/>
        </w:rPr>
        <w:t>strategy</w:t>
      </w:r>
      <w:r w:rsidR="001E00AE" w:rsidRPr="00F462A7">
        <w:rPr>
          <w:rFonts w:ascii="Arial" w:hAnsi="Arial" w:cs="Arial"/>
          <w:sz w:val="21"/>
          <w:szCs w:val="21"/>
          <w:lang w:val="en-GB"/>
        </w:rPr>
        <w:t>,</w:t>
      </w:r>
      <w:r w:rsidRPr="00F462A7">
        <w:rPr>
          <w:rFonts w:ascii="Arial" w:hAnsi="Arial" w:cs="Arial"/>
          <w:sz w:val="21"/>
          <w:szCs w:val="21"/>
          <w:lang w:val="en-GB"/>
        </w:rPr>
        <w:t xml:space="preserve"> that leverages a portfolio of global waste services and our leadership in the </w:t>
      </w:r>
      <w:r w:rsidR="001E00AE" w:rsidRPr="00F462A7">
        <w:rPr>
          <w:rFonts w:ascii="Arial" w:hAnsi="Arial" w:cs="Arial"/>
          <w:sz w:val="21"/>
          <w:szCs w:val="21"/>
          <w:lang w:val="en-GB"/>
        </w:rPr>
        <w:t xml:space="preserve">waste management </w:t>
      </w:r>
      <w:r w:rsidRPr="00F462A7">
        <w:rPr>
          <w:rFonts w:ascii="Arial" w:hAnsi="Arial" w:cs="Arial"/>
          <w:sz w:val="21"/>
          <w:szCs w:val="21"/>
          <w:lang w:val="en-GB"/>
        </w:rPr>
        <w:t xml:space="preserve">sector in Italy, we intend to support even large companies in achieving their ESG targets, thus generating benefits </w:t>
      </w:r>
      <w:r w:rsidR="001E00AE" w:rsidRPr="00F462A7">
        <w:rPr>
          <w:rFonts w:ascii="Arial" w:hAnsi="Arial" w:cs="Arial"/>
          <w:sz w:val="21"/>
          <w:szCs w:val="21"/>
          <w:lang w:val="en-GB"/>
        </w:rPr>
        <w:t xml:space="preserve">that are </w:t>
      </w:r>
      <w:r w:rsidRPr="00F462A7">
        <w:rPr>
          <w:rFonts w:ascii="Arial" w:hAnsi="Arial" w:cs="Arial"/>
          <w:sz w:val="21"/>
          <w:szCs w:val="21"/>
          <w:lang w:val="en-GB"/>
        </w:rPr>
        <w:t xml:space="preserve">not only environmental, but also economic and social. </w:t>
      </w:r>
      <w:r w:rsidR="001E00AE" w:rsidRPr="00F462A7">
        <w:rPr>
          <w:rFonts w:ascii="Arial" w:hAnsi="Arial" w:cs="Arial"/>
          <w:sz w:val="21"/>
          <w:szCs w:val="21"/>
          <w:lang w:val="en-GB"/>
        </w:rPr>
        <w:t>S</w:t>
      </w:r>
      <w:r w:rsidRPr="00F462A7">
        <w:rPr>
          <w:rFonts w:ascii="Arial" w:hAnsi="Arial" w:cs="Arial"/>
          <w:sz w:val="21"/>
          <w:szCs w:val="21"/>
          <w:lang w:val="en-GB"/>
        </w:rPr>
        <w:t>trength</w:t>
      </w:r>
      <w:r w:rsidR="001E00AE" w:rsidRPr="00F462A7">
        <w:rPr>
          <w:rFonts w:ascii="Arial" w:hAnsi="Arial" w:cs="Arial"/>
          <w:sz w:val="21"/>
          <w:szCs w:val="21"/>
          <w:lang w:val="en-GB"/>
        </w:rPr>
        <w:t xml:space="preserve">ened by </w:t>
      </w:r>
      <w:r w:rsidRPr="00F462A7">
        <w:rPr>
          <w:rFonts w:ascii="Arial" w:hAnsi="Arial" w:cs="Arial"/>
          <w:sz w:val="21"/>
          <w:szCs w:val="21"/>
          <w:lang w:val="en-GB"/>
        </w:rPr>
        <w:t xml:space="preserve">decades of experience and the results </w:t>
      </w:r>
      <w:r w:rsidR="001E00AE" w:rsidRPr="00F462A7">
        <w:rPr>
          <w:rFonts w:ascii="Arial" w:hAnsi="Arial" w:cs="Arial"/>
          <w:sz w:val="21"/>
          <w:szCs w:val="21"/>
          <w:lang w:val="en-GB"/>
        </w:rPr>
        <w:t xml:space="preserve">we have </w:t>
      </w:r>
      <w:r w:rsidRPr="00F462A7">
        <w:rPr>
          <w:rFonts w:ascii="Arial" w:hAnsi="Arial" w:cs="Arial"/>
          <w:sz w:val="21"/>
          <w:szCs w:val="21"/>
          <w:lang w:val="en-GB"/>
        </w:rPr>
        <w:t xml:space="preserve">already achieved in the </w:t>
      </w:r>
      <w:r w:rsidR="001E00AE" w:rsidRPr="00F462A7">
        <w:rPr>
          <w:rFonts w:ascii="Arial" w:hAnsi="Arial" w:cs="Arial"/>
          <w:sz w:val="21"/>
          <w:szCs w:val="21"/>
          <w:lang w:val="en-GB"/>
        </w:rPr>
        <w:t>waste management</w:t>
      </w:r>
      <w:r w:rsidRPr="00F462A7">
        <w:rPr>
          <w:rFonts w:ascii="Arial" w:hAnsi="Arial" w:cs="Arial"/>
          <w:sz w:val="21"/>
          <w:szCs w:val="21"/>
          <w:lang w:val="en-GB"/>
        </w:rPr>
        <w:t xml:space="preserve">, energy and water sectors, through circular projects such as </w:t>
      </w:r>
      <w:r w:rsidR="001E00AE" w:rsidRPr="00F462A7">
        <w:rPr>
          <w:rFonts w:ascii="Arial" w:hAnsi="Arial" w:cs="Arial"/>
          <w:sz w:val="21"/>
          <w:szCs w:val="21"/>
          <w:lang w:val="en-GB"/>
        </w:rPr>
        <w:t xml:space="preserve">the ones included in </w:t>
      </w:r>
      <w:r w:rsidRPr="00F462A7">
        <w:rPr>
          <w:rFonts w:ascii="Arial" w:hAnsi="Arial" w:cs="Arial"/>
          <w:sz w:val="21"/>
          <w:szCs w:val="21"/>
          <w:lang w:val="en-GB"/>
        </w:rPr>
        <w:t>the agreement signed with Fincantieri, we want to increas</w:t>
      </w:r>
      <w:r w:rsidR="001E00AE" w:rsidRPr="00F462A7">
        <w:rPr>
          <w:rFonts w:ascii="Arial" w:hAnsi="Arial" w:cs="Arial"/>
          <w:sz w:val="21"/>
          <w:szCs w:val="21"/>
          <w:lang w:val="en-GB"/>
        </w:rPr>
        <w:t>e our presence</w:t>
      </w:r>
      <w:r w:rsidRPr="00F462A7">
        <w:rPr>
          <w:rFonts w:ascii="Arial" w:hAnsi="Arial" w:cs="Arial"/>
          <w:sz w:val="21"/>
          <w:szCs w:val="21"/>
          <w:lang w:val="en-GB"/>
        </w:rPr>
        <w:t xml:space="preserve"> at the side of the industrial sector in reducing and recycling waste and regenerating resources.</w:t>
      </w:r>
      <w:r w:rsidR="003A0766" w:rsidRPr="00F462A7">
        <w:rPr>
          <w:rFonts w:ascii="Arial" w:hAnsi="Arial" w:cs="Arial"/>
          <w:sz w:val="21"/>
          <w:szCs w:val="21"/>
          <w:lang w:val="en-GB"/>
        </w:rPr>
        <w:t>”</w:t>
      </w:r>
    </w:p>
    <w:p w14:paraId="3F90FE1D" w14:textId="77777777" w:rsidR="00790413" w:rsidRPr="00F462A7" w:rsidRDefault="00790413" w:rsidP="00F462A7">
      <w:pPr>
        <w:pStyle w:val="Testo"/>
        <w:jc w:val="both"/>
        <w:rPr>
          <w:rFonts w:ascii="Arial" w:hAnsi="Arial" w:cs="Arial"/>
          <w:color w:val="auto"/>
          <w:sz w:val="21"/>
          <w:szCs w:val="21"/>
          <w:lang w:val="en-GB"/>
        </w:rPr>
      </w:pPr>
    </w:p>
    <w:p w14:paraId="7CF8392D" w14:textId="77777777" w:rsidR="00CD0FDD" w:rsidRPr="00F462A7" w:rsidRDefault="00CD0FDD" w:rsidP="00F462A7">
      <w:pPr>
        <w:pStyle w:val="Corpo"/>
        <w:jc w:val="both"/>
        <w:rPr>
          <w:rFonts w:ascii="Arial" w:hAnsi="Arial" w:cs="Arial"/>
          <w:color w:val="auto"/>
          <w:sz w:val="21"/>
          <w:szCs w:val="21"/>
          <w:lang w:val="en-GB"/>
        </w:rPr>
      </w:pPr>
    </w:p>
    <w:p w14:paraId="467345DE" w14:textId="55AFDFDA" w:rsidR="00CD0FDD" w:rsidRPr="00F462A7" w:rsidRDefault="00790413" w:rsidP="00F462A7">
      <w:pPr>
        <w:pStyle w:val="Corpo"/>
        <w:jc w:val="both"/>
        <w:rPr>
          <w:rFonts w:ascii="Arial" w:hAnsi="Arial" w:cs="Arial"/>
          <w:color w:val="auto"/>
          <w:sz w:val="18"/>
          <w:szCs w:val="18"/>
          <w:lang w:val="en-GB"/>
        </w:rPr>
      </w:pPr>
      <w:r w:rsidRPr="00F462A7">
        <w:rPr>
          <w:rFonts w:ascii="Arial" w:hAnsi="Arial" w:cs="Arial"/>
          <w:color w:val="auto"/>
          <w:sz w:val="18"/>
          <w:szCs w:val="18"/>
          <w:lang w:val="en-GB"/>
        </w:rPr>
        <w:t>***</w:t>
      </w:r>
    </w:p>
    <w:p w14:paraId="12416685" w14:textId="77777777" w:rsidR="003562F3" w:rsidRPr="00F462A7" w:rsidRDefault="003562F3" w:rsidP="00F462A7">
      <w:pPr>
        <w:pStyle w:val="Corpo"/>
        <w:jc w:val="both"/>
        <w:rPr>
          <w:rFonts w:ascii="Arial" w:hAnsi="Arial" w:cs="Arial"/>
          <w:b/>
          <w:bCs/>
          <w:color w:val="auto"/>
          <w:sz w:val="18"/>
          <w:szCs w:val="18"/>
          <w:lang w:val="en-GB" w:eastAsia="en-US"/>
          <w14:textOutline w14:w="0" w14:cap="rnd" w14:cmpd="sng" w14:algn="ctr">
            <w14:noFill/>
            <w14:prstDash w14:val="solid"/>
            <w14:bevel/>
          </w14:textOutline>
        </w:rPr>
      </w:pPr>
      <w:r w:rsidRPr="00F462A7">
        <w:rPr>
          <w:rFonts w:ascii="Arial" w:hAnsi="Arial" w:cs="Arial"/>
          <w:b/>
          <w:bCs/>
          <w:color w:val="auto"/>
          <w:sz w:val="18"/>
          <w:szCs w:val="18"/>
          <w:lang w:val="en-GB" w:eastAsia="en-US"/>
          <w14:textOutline w14:w="0" w14:cap="rnd" w14:cmpd="sng" w14:algn="ctr">
            <w14:noFill/>
            <w14:prstDash w14:val="solid"/>
            <w14:bevel/>
          </w14:textOutline>
        </w:rPr>
        <w:t xml:space="preserve">Fincantieri </w:t>
      </w:r>
    </w:p>
    <w:p w14:paraId="7206C631" w14:textId="7348063A" w:rsidR="003562F3" w:rsidRPr="00F462A7" w:rsidRDefault="003562F3" w:rsidP="00F462A7">
      <w:pPr>
        <w:pStyle w:val="Corpo"/>
        <w:jc w:val="both"/>
        <w:rPr>
          <w:rFonts w:ascii="Arial" w:hAnsi="Arial" w:cs="Arial"/>
          <w:i/>
          <w:iCs/>
          <w:color w:val="auto"/>
          <w:sz w:val="18"/>
          <w:szCs w:val="18"/>
          <w:lang w:val="en-GB" w:eastAsia="en-US"/>
          <w14:textOutline w14:w="0" w14:cap="rnd" w14:cmpd="sng" w14:algn="ctr">
            <w14:noFill/>
            <w14:prstDash w14:val="solid"/>
            <w14:bevel/>
          </w14:textOutline>
        </w:rPr>
      </w:pPr>
      <w:r w:rsidRPr="00F462A7">
        <w:rPr>
          <w:rFonts w:ascii="Arial" w:hAnsi="Arial" w:cs="Arial"/>
          <w:i/>
          <w:iCs/>
          <w:color w:val="auto"/>
          <w:sz w:val="18"/>
          <w:szCs w:val="18"/>
          <w:lang w:val="en-GB" w:eastAsia="en-US"/>
          <w14:textOutline w14:w="0" w14:cap="rnd" w14:cmpd="sng" w14:algn="ctr">
            <w14:noFill/>
            <w14:prstDash w14:val="solid"/>
            <w14:bevel/>
          </w14:textOutline>
        </w:rPr>
        <w:t>Fincantieri is one of the world</w:t>
      </w:r>
      <w:r w:rsidR="003A0766" w:rsidRPr="00F462A7">
        <w:rPr>
          <w:rFonts w:ascii="Arial" w:hAnsi="Arial" w:cs="Arial"/>
          <w:i/>
          <w:iCs/>
          <w:color w:val="auto"/>
          <w:sz w:val="18"/>
          <w:szCs w:val="18"/>
          <w:lang w:val="en-GB" w:eastAsia="en-US"/>
          <w14:textOutline w14:w="0" w14:cap="rnd" w14:cmpd="sng" w14:algn="ctr">
            <w14:noFill/>
            <w14:prstDash w14:val="solid"/>
            <w14:bevel/>
          </w14:textOutline>
        </w:rPr>
        <w:t>’</w:t>
      </w:r>
      <w:r w:rsidRPr="00F462A7">
        <w:rPr>
          <w:rFonts w:ascii="Arial" w:hAnsi="Arial" w:cs="Arial"/>
          <w:i/>
          <w:iCs/>
          <w:color w:val="auto"/>
          <w:sz w:val="18"/>
          <w:szCs w:val="18"/>
          <w:lang w:val="en-GB" w:eastAsia="en-US"/>
          <w14:textOutline w14:w="0" w14:cap="rnd" w14:cmpd="sng" w14:algn="ctr">
            <w14:noFill/>
            <w14:prstDash w14:val="solid"/>
            <w14:bevel/>
          </w14:textOutline>
        </w:rPr>
        <w:t>s largest shipbuilding groups, the only one active in all high-tech marine industry sectors. It is leader in the construction and transformation of cruise, naval and oil &amp; gas and wind offshore vessels, as well as in the production of systems and component equipment, after-sales services and marine interiors solutions. Thanks to the expertise developed in the management of complex projects, the Group boasts first-class references in infrastructures, and is a reference player in digital technologies and cybersecurity, electronics and advanced systems.</w:t>
      </w:r>
    </w:p>
    <w:p w14:paraId="08EE49C1" w14:textId="77777777" w:rsidR="003562F3" w:rsidRPr="00F462A7" w:rsidRDefault="003562F3" w:rsidP="00F462A7">
      <w:pPr>
        <w:pStyle w:val="Corpo"/>
        <w:jc w:val="both"/>
        <w:rPr>
          <w:rFonts w:ascii="Arial" w:hAnsi="Arial" w:cs="Arial"/>
          <w:i/>
          <w:iCs/>
          <w:color w:val="auto"/>
          <w:sz w:val="18"/>
          <w:szCs w:val="18"/>
          <w:lang w:val="en-GB" w:eastAsia="en-US"/>
          <w14:textOutline w14:w="0" w14:cap="rnd" w14:cmpd="sng" w14:algn="ctr">
            <w14:noFill/>
            <w14:prstDash w14:val="solid"/>
            <w14:bevel/>
          </w14:textOutline>
        </w:rPr>
      </w:pPr>
      <w:r w:rsidRPr="00F462A7">
        <w:rPr>
          <w:rFonts w:ascii="Arial" w:hAnsi="Arial" w:cs="Arial"/>
          <w:i/>
          <w:iCs/>
          <w:color w:val="auto"/>
          <w:sz w:val="18"/>
          <w:szCs w:val="18"/>
          <w:lang w:val="en-GB" w:eastAsia="en-US"/>
          <w14:textOutline w14:w="0" w14:cap="rnd" w14:cmpd="sng" w14:algn="ctr">
            <w14:noFill/>
            <w14:prstDash w14:val="solid"/>
            <w14:bevel/>
          </w14:textOutline>
        </w:rPr>
        <w:t>With over 230 years of history and more than 7,000 ships built, Fincantieri maintains its know-how, expertise and management centres in Italy, here employing over 10,000 workers and creating around 90,000 jobs, which double worldwide thanks to a production network of 18 shipyards operating in three continents and with more than 21,000 employees.</w:t>
      </w:r>
    </w:p>
    <w:p w14:paraId="38901FA5" w14:textId="77777777" w:rsidR="003562F3" w:rsidRPr="00F462A7" w:rsidRDefault="00436E28" w:rsidP="00F462A7">
      <w:pPr>
        <w:pStyle w:val="Corpo"/>
        <w:jc w:val="both"/>
        <w:rPr>
          <w:rFonts w:ascii="Arial" w:hAnsi="Arial" w:cs="Arial"/>
          <w:color w:val="auto"/>
          <w:sz w:val="18"/>
          <w:szCs w:val="18"/>
          <w:u w:val="single"/>
          <w:lang w:val="en-GB" w:eastAsia="en-US"/>
          <w14:textOutline w14:w="0" w14:cap="rnd" w14:cmpd="sng" w14:algn="ctr">
            <w14:noFill/>
            <w14:prstDash w14:val="solid"/>
            <w14:bevel/>
          </w14:textOutline>
        </w:rPr>
      </w:pPr>
      <w:hyperlink r:id="rId8" w:history="1">
        <w:r w:rsidR="003562F3" w:rsidRPr="00F462A7">
          <w:rPr>
            <w:rStyle w:val="Collegamentoipertestuale"/>
            <w:rFonts w:ascii="Arial" w:hAnsi="Arial" w:cs="Arial"/>
            <w:color w:val="auto"/>
            <w:sz w:val="18"/>
            <w:szCs w:val="18"/>
            <w:lang w:val="en-GB" w:eastAsia="en-US"/>
            <w14:textOutline w14:w="0" w14:cap="rnd" w14:cmpd="sng" w14:algn="ctr">
              <w14:noFill/>
              <w14:prstDash w14:val="solid"/>
              <w14:bevel/>
            </w14:textOutline>
          </w:rPr>
          <w:t>www.fincantieri.com</w:t>
        </w:r>
      </w:hyperlink>
    </w:p>
    <w:p w14:paraId="4DBBD987" w14:textId="38FFCF93" w:rsidR="00CB336C" w:rsidRPr="00F462A7" w:rsidRDefault="00CB336C" w:rsidP="00F462A7">
      <w:pPr>
        <w:pStyle w:val="Corpo"/>
        <w:jc w:val="both"/>
        <w:rPr>
          <w:rFonts w:ascii="Arial" w:hAnsi="Arial" w:cs="Arial"/>
          <w:i/>
          <w:iCs/>
          <w:color w:val="auto"/>
          <w:sz w:val="18"/>
          <w:szCs w:val="18"/>
          <w:lang w:val="en-GB" w:eastAsia="en-US"/>
          <w14:textOutline w14:w="0" w14:cap="rnd" w14:cmpd="sng" w14:algn="ctr">
            <w14:noFill/>
            <w14:prstDash w14:val="solid"/>
            <w14:bevel/>
          </w14:textOutline>
        </w:rPr>
      </w:pPr>
    </w:p>
    <w:p w14:paraId="7C8D03E7" w14:textId="77777777" w:rsidR="00CB336C" w:rsidRPr="00F462A7" w:rsidRDefault="00CB336C" w:rsidP="00F462A7">
      <w:pPr>
        <w:pStyle w:val="Corpo"/>
        <w:jc w:val="both"/>
        <w:rPr>
          <w:rFonts w:ascii="Arial" w:hAnsi="Arial" w:cs="Arial"/>
          <w:color w:val="auto"/>
          <w:sz w:val="18"/>
          <w:szCs w:val="18"/>
          <w:lang w:val="en-GB" w:eastAsia="en-US"/>
          <w14:textOutline w14:w="0" w14:cap="rnd" w14:cmpd="sng" w14:algn="ctr">
            <w14:noFill/>
            <w14:prstDash w14:val="solid"/>
            <w14:bevel/>
          </w14:textOutline>
        </w:rPr>
      </w:pPr>
    </w:p>
    <w:p w14:paraId="4BC22C21" w14:textId="00829E71" w:rsidR="00790413" w:rsidRPr="00F462A7" w:rsidRDefault="00790413" w:rsidP="00F462A7">
      <w:pPr>
        <w:pStyle w:val="Corpo"/>
        <w:jc w:val="both"/>
        <w:rPr>
          <w:rFonts w:ascii="Arial" w:hAnsi="Arial" w:cs="Arial"/>
          <w:b/>
          <w:bCs/>
          <w:color w:val="auto"/>
          <w:sz w:val="18"/>
          <w:szCs w:val="18"/>
          <w:lang w:val="en-GB" w:eastAsia="en-US"/>
          <w14:textOutline w14:w="0" w14:cap="rnd" w14:cmpd="sng" w14:algn="ctr">
            <w14:noFill/>
            <w14:prstDash w14:val="solid"/>
            <w14:bevel/>
          </w14:textOutline>
        </w:rPr>
      </w:pPr>
      <w:r w:rsidRPr="00F462A7">
        <w:rPr>
          <w:rFonts w:ascii="Arial" w:hAnsi="Arial" w:cs="Arial"/>
          <w:b/>
          <w:bCs/>
          <w:color w:val="auto"/>
          <w:sz w:val="18"/>
          <w:szCs w:val="18"/>
          <w:lang w:val="en-GB" w:eastAsia="en-US"/>
          <w14:textOutline w14:w="0" w14:cap="rnd" w14:cmpd="sng" w14:algn="ctr">
            <w14:noFill/>
            <w14:prstDash w14:val="solid"/>
            <w14:bevel/>
          </w14:textOutline>
        </w:rPr>
        <w:t>Hera</w:t>
      </w:r>
      <w:r w:rsidR="004D53F0" w:rsidRPr="00F462A7">
        <w:rPr>
          <w:rFonts w:ascii="Arial" w:hAnsi="Arial" w:cs="Arial"/>
          <w:b/>
          <w:bCs/>
          <w:color w:val="auto"/>
          <w:sz w:val="18"/>
          <w:szCs w:val="18"/>
          <w:lang w:val="en-GB" w:eastAsia="en-US"/>
          <w14:textOutline w14:w="0" w14:cap="rnd" w14:cmpd="sng" w14:algn="ctr">
            <w14:noFill/>
            <w14:prstDash w14:val="solid"/>
            <w14:bevel/>
          </w14:textOutline>
        </w:rPr>
        <w:t xml:space="preserve"> Group</w:t>
      </w:r>
    </w:p>
    <w:p w14:paraId="7FF44971" w14:textId="2645662F" w:rsidR="001E00AE" w:rsidRPr="00F462A7" w:rsidRDefault="007305B8" w:rsidP="00F462A7">
      <w:pPr>
        <w:pStyle w:val="Corpo"/>
        <w:jc w:val="both"/>
        <w:rPr>
          <w:rFonts w:ascii="Arial" w:hAnsi="Arial" w:cs="Arial"/>
          <w:i/>
          <w:iCs/>
          <w:color w:val="auto"/>
          <w:sz w:val="18"/>
          <w:szCs w:val="18"/>
          <w:lang w:val="en-GB" w:eastAsia="en-US"/>
          <w14:textOutline w14:w="0" w14:cap="rnd" w14:cmpd="sng" w14:algn="ctr">
            <w14:noFill/>
            <w14:prstDash w14:val="solid"/>
            <w14:bevel/>
          </w14:textOutline>
        </w:rPr>
      </w:pPr>
      <w:r w:rsidRPr="00F462A7">
        <w:rPr>
          <w:rFonts w:ascii="Arial" w:hAnsi="Arial" w:cs="Arial"/>
          <w:i/>
          <w:iCs/>
          <w:color w:val="auto"/>
          <w:sz w:val="18"/>
          <w:szCs w:val="18"/>
          <w:lang w:val="en-GB" w:eastAsia="en-US"/>
          <w14:textOutline w14:w="0" w14:cap="rnd" w14:cmpd="sng" w14:algn="ctr">
            <w14:noFill/>
            <w14:prstDash w14:val="solid"/>
            <w14:bevel/>
          </w14:textOutline>
        </w:rPr>
        <w:t>The Hera Group is one of Italy</w:t>
      </w:r>
      <w:r w:rsidR="003A0766" w:rsidRPr="00F462A7">
        <w:rPr>
          <w:rFonts w:ascii="Arial" w:hAnsi="Arial" w:cs="Arial"/>
          <w:i/>
          <w:iCs/>
          <w:color w:val="auto"/>
          <w:sz w:val="18"/>
          <w:szCs w:val="18"/>
          <w:lang w:val="en-GB" w:eastAsia="en-US"/>
          <w14:textOutline w14:w="0" w14:cap="rnd" w14:cmpd="sng" w14:algn="ctr">
            <w14:noFill/>
            <w14:prstDash w14:val="solid"/>
            <w14:bevel/>
          </w14:textOutline>
        </w:rPr>
        <w:t>’</w:t>
      </w:r>
      <w:r w:rsidRPr="00F462A7">
        <w:rPr>
          <w:rFonts w:ascii="Arial" w:hAnsi="Arial" w:cs="Arial"/>
          <w:i/>
          <w:iCs/>
          <w:color w:val="auto"/>
          <w:sz w:val="18"/>
          <w:szCs w:val="18"/>
          <w:lang w:val="en-GB" w:eastAsia="en-US"/>
          <w14:textOutline w14:w="0" w14:cap="rnd" w14:cmpd="sng" w14:algn="ctr">
            <w14:noFill/>
            <w14:prstDash w14:val="solid"/>
            <w14:bevel/>
          </w14:textOutline>
        </w:rPr>
        <w:t>s largest multi-utilit</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ies</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 and operates in the </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waste management</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 energy and water sectors, with </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 xml:space="preserve">roughly </w:t>
      </w:r>
      <w:r w:rsidRPr="00F462A7">
        <w:rPr>
          <w:rFonts w:ascii="Arial" w:hAnsi="Arial" w:cs="Arial"/>
          <w:i/>
          <w:iCs/>
          <w:color w:val="auto"/>
          <w:sz w:val="18"/>
          <w:szCs w:val="18"/>
          <w:lang w:val="en-GB" w:eastAsia="en-US"/>
          <w14:textOutline w14:w="0" w14:cap="rnd" w14:cmpd="sng" w14:algn="ctr">
            <w14:noFill/>
            <w14:prstDash w14:val="solid"/>
            <w14:bevel/>
          </w14:textOutline>
        </w:rPr>
        <w:t>10,000 employees</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 xml:space="preserve"> dedicated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every day </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 xml:space="preserve">to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meeting the multiple needs of </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 xml:space="preserve">approximately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5 million </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 xml:space="preserve">residents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located mainly in Emilia-Romagna, Veneto, Friuli-Venezia Giulia, Marche, Tuscany and Abruzzo. </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Publicly l</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isted since 2003, it is among </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 xml:space="preserve">Italy’s </w:t>
      </w:r>
      <w:r w:rsidRPr="00F462A7">
        <w:rPr>
          <w:rFonts w:ascii="Arial" w:hAnsi="Arial" w:cs="Arial"/>
          <w:i/>
          <w:iCs/>
          <w:color w:val="auto"/>
          <w:sz w:val="18"/>
          <w:szCs w:val="18"/>
          <w:lang w:val="en-GB" w:eastAsia="en-US"/>
          <w14:textOutline w14:w="0" w14:cap="rnd" w14:cmpd="sng" w14:algn="ctr">
            <w14:noFill/>
            <w14:prstDash w14:val="solid"/>
            <w14:bevel/>
          </w14:textOutline>
        </w:rPr>
        <w:t>top 40 companies in terms of capitalisation (</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 xml:space="preserve">and </w:t>
      </w:r>
      <w:r w:rsidRPr="00F462A7">
        <w:rPr>
          <w:rFonts w:ascii="Arial" w:hAnsi="Arial" w:cs="Arial"/>
          <w:i/>
          <w:iCs/>
          <w:color w:val="auto"/>
          <w:sz w:val="18"/>
          <w:szCs w:val="18"/>
          <w:lang w:val="en-GB" w:eastAsia="en-US"/>
          <w14:textOutline w14:w="0" w14:cap="rnd" w14:cmpd="sng" w14:algn="ctr">
            <w14:noFill/>
            <w14:prstDash w14:val="solid"/>
            <w14:bevel/>
          </w14:textOutline>
        </w:rPr>
        <w:t>is part of the F</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 xml:space="preserve">TSE MIB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index) and since 2020 has </w:t>
      </w:r>
      <w:r w:rsidR="001E00AE" w:rsidRPr="00F462A7">
        <w:rPr>
          <w:rFonts w:ascii="Arial" w:hAnsi="Arial" w:cs="Arial"/>
          <w:i/>
          <w:iCs/>
          <w:color w:val="auto"/>
          <w:sz w:val="18"/>
          <w:szCs w:val="18"/>
          <w:lang w:val="en-GB" w:eastAsia="en-US"/>
          <w14:textOutline w14:w="0" w14:cap="rnd" w14:cmpd="sng" w14:algn="ctr">
            <w14:noFill/>
            <w14:prstDash w14:val="solid"/>
            <w14:bevel/>
          </w14:textOutline>
        </w:rPr>
        <w:t xml:space="preserve">been included in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the Dow Jones Sustainability Index, World and Europe. </w:t>
      </w:r>
    </w:p>
    <w:p w14:paraId="3E22FE00" w14:textId="1945F936" w:rsidR="007305B8" w:rsidRPr="00F462A7" w:rsidRDefault="001E00AE" w:rsidP="00F462A7">
      <w:pPr>
        <w:pStyle w:val="Corpo"/>
        <w:jc w:val="both"/>
        <w:rPr>
          <w:rFonts w:ascii="Arial" w:hAnsi="Arial" w:cs="Arial"/>
          <w:i/>
          <w:iCs/>
          <w:color w:val="auto"/>
          <w:sz w:val="18"/>
          <w:szCs w:val="18"/>
          <w:lang w:val="en-GB" w:eastAsia="en-US"/>
          <w14:textOutline w14:w="0" w14:cap="rnd" w14:cmpd="sng" w14:algn="ctr">
            <w14:noFill/>
            <w14:prstDash w14:val="solid"/>
            <w14:bevel/>
          </w14:textOutline>
        </w:rPr>
      </w:pP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Group </w:t>
      </w:r>
      <w:r w:rsidR="007305B8" w:rsidRPr="00F462A7">
        <w:rPr>
          <w:rFonts w:ascii="Arial" w:hAnsi="Arial" w:cs="Arial"/>
          <w:i/>
          <w:iCs/>
          <w:color w:val="auto"/>
          <w:sz w:val="18"/>
          <w:szCs w:val="18"/>
          <w:lang w:val="en-GB" w:eastAsia="en-US"/>
          <w14:textOutline w14:w="0" w14:cap="rnd" w14:cmpd="sng" w14:algn="ctr">
            <w14:noFill/>
            <w14:prstDash w14:val="solid"/>
            <w14:bevel/>
          </w14:textOutline>
        </w:rPr>
        <w:t xml:space="preserve">subsidiary Herambiente,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which owns </w:t>
      </w:r>
      <w:r w:rsidR="007305B8" w:rsidRPr="00F462A7">
        <w:rPr>
          <w:rFonts w:ascii="Arial" w:hAnsi="Arial" w:cs="Arial"/>
          <w:i/>
          <w:iCs/>
          <w:color w:val="auto"/>
          <w:sz w:val="18"/>
          <w:szCs w:val="18"/>
          <w:lang w:val="en-GB" w:eastAsia="en-US"/>
          <w14:textOutline w14:w="0" w14:cap="rnd" w14:cmpd="sng" w14:algn="ctr">
            <w14:noFill/>
            <w14:prstDash w14:val="solid"/>
            <w14:bevel/>
          </w14:textOutline>
        </w:rPr>
        <w:t xml:space="preserve">about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one </w:t>
      </w:r>
      <w:r w:rsidR="007305B8" w:rsidRPr="00F462A7">
        <w:rPr>
          <w:rFonts w:ascii="Arial" w:hAnsi="Arial" w:cs="Arial"/>
          <w:i/>
          <w:iCs/>
          <w:color w:val="auto"/>
          <w:sz w:val="18"/>
          <w:szCs w:val="18"/>
          <w:lang w:val="en-GB" w:eastAsia="en-US"/>
          <w14:textOutline w14:w="0" w14:cap="rnd" w14:cmpd="sng" w14:algn="ctr">
            <w14:noFill/>
            <w14:prstDash w14:val="solid"/>
            <w14:bevel/>
          </w14:textOutline>
        </w:rPr>
        <w:t xml:space="preserve">hundred certified plants,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employs </w:t>
      </w:r>
      <w:r w:rsidR="007305B8" w:rsidRPr="00F462A7">
        <w:rPr>
          <w:rFonts w:ascii="Arial" w:hAnsi="Arial" w:cs="Arial"/>
          <w:i/>
          <w:iCs/>
          <w:color w:val="auto"/>
          <w:sz w:val="18"/>
          <w:szCs w:val="18"/>
          <w:lang w:val="en-GB" w:eastAsia="en-US"/>
          <w14:textOutline w14:w="0" w14:cap="rnd" w14:cmpd="sng" w14:algn="ctr">
            <w14:noFill/>
            <w14:prstDash w14:val="solid"/>
            <w14:bevel/>
          </w14:textOutline>
        </w:rPr>
        <w:t xml:space="preserve">over 1,600 specialised operators and </w:t>
      </w:r>
      <w:r w:rsidRPr="00F462A7">
        <w:rPr>
          <w:rFonts w:ascii="Arial" w:hAnsi="Arial" w:cs="Arial"/>
          <w:i/>
          <w:iCs/>
          <w:color w:val="auto"/>
          <w:sz w:val="18"/>
          <w:szCs w:val="18"/>
          <w:lang w:val="en-GB" w:eastAsia="en-US"/>
          <w14:textOutline w14:w="0" w14:cap="rnd" w14:cmpd="sng" w14:algn="ctr">
            <w14:noFill/>
            <w14:prstDash w14:val="solid"/>
            <w14:bevel/>
          </w14:textOutline>
        </w:rPr>
        <w:t xml:space="preserve">has </w:t>
      </w:r>
      <w:r w:rsidR="007305B8" w:rsidRPr="00F462A7">
        <w:rPr>
          <w:rFonts w:ascii="Arial" w:hAnsi="Arial" w:cs="Arial"/>
          <w:i/>
          <w:iCs/>
          <w:color w:val="auto"/>
          <w:sz w:val="18"/>
          <w:szCs w:val="18"/>
          <w:lang w:val="en-GB" w:eastAsia="en-US"/>
          <w14:textOutline w14:w="0" w14:cap="rnd" w14:cmpd="sng" w14:algn="ctr">
            <w14:noFill/>
            <w14:prstDash w14:val="solid"/>
            <w14:bevel/>
          </w14:textOutline>
        </w:rPr>
        <w:t xml:space="preserve">a dedicated sales structure, is </w:t>
      </w:r>
      <w:r w:rsidR="00367BA7" w:rsidRPr="00F462A7">
        <w:rPr>
          <w:rFonts w:ascii="Arial" w:hAnsi="Arial" w:cs="Arial"/>
          <w:i/>
          <w:iCs/>
          <w:color w:val="auto"/>
          <w:sz w:val="18"/>
          <w:szCs w:val="18"/>
          <w:lang w:val="en-GB" w:eastAsia="en-US"/>
          <w14:textOutline w14:w="0" w14:cap="rnd" w14:cmpd="sng" w14:algn="ctr">
            <w14:noFill/>
            <w14:prstDash w14:val="solid"/>
            <w14:bevel/>
          </w14:textOutline>
        </w:rPr>
        <w:t xml:space="preserve">Italy’s </w:t>
      </w:r>
      <w:r w:rsidR="007305B8" w:rsidRPr="00F462A7">
        <w:rPr>
          <w:rFonts w:ascii="Arial" w:hAnsi="Arial" w:cs="Arial"/>
          <w:i/>
          <w:iCs/>
          <w:color w:val="auto"/>
          <w:sz w:val="18"/>
          <w:szCs w:val="18"/>
          <w:lang w:val="en-GB" w:eastAsia="en-US"/>
          <w14:textOutline w14:w="0" w14:cap="rnd" w14:cmpd="sng" w14:algn="ctr">
            <w14:noFill/>
            <w14:prstDash w14:val="solid"/>
            <w14:bevel/>
          </w14:textOutline>
        </w:rPr>
        <w:t xml:space="preserve">leading operator in the waste treatment sector and operates on the national and international market. Within the Herambiente Group, Herambiente Servizi Industriali (HASI) is the largest Italian company dedicated to </w:t>
      </w:r>
      <w:r w:rsidR="00367BA7" w:rsidRPr="00F462A7">
        <w:rPr>
          <w:rFonts w:ascii="Arial" w:hAnsi="Arial" w:cs="Arial"/>
          <w:i/>
          <w:iCs/>
          <w:color w:val="auto"/>
          <w:sz w:val="18"/>
          <w:szCs w:val="18"/>
          <w:lang w:val="en-GB" w:eastAsia="en-US"/>
          <w14:textOutline w14:w="0" w14:cap="rnd" w14:cmpd="sng" w14:algn="ctr">
            <w14:noFill/>
            <w14:prstDash w14:val="solid"/>
            <w14:bevel/>
          </w14:textOutline>
        </w:rPr>
        <w:t xml:space="preserve">managing </w:t>
      </w:r>
      <w:r w:rsidR="007305B8" w:rsidRPr="00F462A7">
        <w:rPr>
          <w:rFonts w:ascii="Arial" w:hAnsi="Arial" w:cs="Arial"/>
          <w:i/>
          <w:iCs/>
          <w:color w:val="auto"/>
          <w:sz w:val="18"/>
          <w:szCs w:val="18"/>
          <w:lang w:val="en-GB" w:eastAsia="en-US"/>
          <w14:textOutline w14:w="0" w14:cap="rnd" w14:cmpd="sng" w14:algn="ctr">
            <w14:noFill/>
            <w14:prstDash w14:val="solid"/>
            <w14:bevel/>
          </w14:textOutline>
        </w:rPr>
        <w:t xml:space="preserve">industrial waste, while A.C.R. di Reggiani Albertino S.p.A., which joined the </w:t>
      </w:r>
      <w:r w:rsidR="00367BA7" w:rsidRPr="00F462A7">
        <w:rPr>
          <w:rFonts w:ascii="Arial" w:hAnsi="Arial" w:cs="Arial"/>
          <w:i/>
          <w:iCs/>
          <w:color w:val="auto"/>
          <w:sz w:val="18"/>
          <w:szCs w:val="18"/>
          <w:lang w:val="en-GB" w:eastAsia="en-US"/>
          <w14:textOutline w14:w="0" w14:cap="rnd" w14:cmpd="sng" w14:algn="ctr">
            <w14:noFill/>
            <w14:prstDash w14:val="solid"/>
            <w14:bevel/>
          </w14:textOutline>
        </w:rPr>
        <w:t xml:space="preserve">Group </w:t>
      </w:r>
      <w:r w:rsidR="007305B8" w:rsidRPr="00F462A7">
        <w:rPr>
          <w:rFonts w:ascii="Arial" w:hAnsi="Arial" w:cs="Arial"/>
          <w:i/>
          <w:iCs/>
          <w:color w:val="auto"/>
          <w:sz w:val="18"/>
          <w:szCs w:val="18"/>
          <w:lang w:val="en-GB" w:eastAsia="en-US"/>
          <w14:textOutline w14:w="0" w14:cap="rnd" w14:cmpd="sng" w14:algn="ctr">
            <w14:noFill/>
            <w14:prstDash w14:val="solid"/>
            <w14:bevel/>
          </w14:textOutline>
        </w:rPr>
        <w:t xml:space="preserve">in 2023, is the </w:t>
      </w:r>
      <w:r w:rsidR="00367BA7" w:rsidRPr="00F462A7">
        <w:rPr>
          <w:rFonts w:ascii="Arial" w:hAnsi="Arial" w:cs="Arial"/>
          <w:i/>
          <w:iCs/>
          <w:color w:val="auto"/>
          <w:sz w:val="18"/>
          <w:szCs w:val="18"/>
          <w:lang w:val="en-GB" w:eastAsia="en-US"/>
          <w14:textOutline w14:w="0" w14:cap="rnd" w14:cmpd="sng" w14:algn="ctr">
            <w14:noFill/>
            <w14:prstDash w14:val="solid"/>
            <w14:bevel/>
          </w14:textOutline>
        </w:rPr>
        <w:t xml:space="preserve">Italian </w:t>
      </w:r>
      <w:r w:rsidR="007305B8" w:rsidRPr="00F462A7">
        <w:rPr>
          <w:rFonts w:ascii="Arial" w:hAnsi="Arial" w:cs="Arial"/>
          <w:i/>
          <w:iCs/>
          <w:color w:val="auto"/>
          <w:sz w:val="18"/>
          <w:szCs w:val="18"/>
          <w:lang w:val="en-GB" w:eastAsia="en-US"/>
          <w14:textOutline w14:w="0" w14:cap="rnd" w14:cmpd="sng" w14:algn="ctr">
            <w14:noFill/>
            <w14:prstDash w14:val="solid"/>
            <w14:bevel/>
          </w14:textOutline>
        </w:rPr>
        <w:t>leader in the remediation and decommissioning sector and in the operational management of waste treatment activities at the plants of large industrial customers.</w:t>
      </w:r>
    </w:p>
    <w:p w14:paraId="1C4D152F" w14:textId="5C91BDEA" w:rsidR="00750C57" w:rsidRPr="00F462A7" w:rsidRDefault="00367BA7" w:rsidP="00F462A7">
      <w:pPr>
        <w:spacing w:line="240" w:lineRule="atLeast"/>
        <w:jc w:val="both"/>
        <w:rPr>
          <w:rStyle w:val="Collegamentoipertestuale"/>
          <w:rFonts w:ascii="Arial" w:hAnsi="Arial" w:cs="Arial"/>
          <w:sz w:val="18"/>
          <w:szCs w:val="18"/>
          <w:lang w:val="en-GB"/>
        </w:rPr>
      </w:pPr>
      <w:r w:rsidRPr="00F462A7">
        <w:rPr>
          <w:rFonts w:ascii="Arial" w:hAnsi="Arial" w:cs="Arial"/>
          <w:sz w:val="18"/>
          <w:szCs w:val="18"/>
          <w:lang w:val="en-GB"/>
        </w:rPr>
        <w:t>For more information</w:t>
      </w:r>
      <w:r w:rsidR="00750C57" w:rsidRPr="00F462A7">
        <w:rPr>
          <w:rFonts w:ascii="Arial" w:hAnsi="Arial" w:cs="Arial"/>
          <w:sz w:val="18"/>
          <w:szCs w:val="18"/>
          <w:lang w:val="en-GB"/>
        </w:rPr>
        <w:t xml:space="preserve">: </w:t>
      </w:r>
      <w:hyperlink r:id="rId9" w:history="1">
        <w:r w:rsidR="00750C57" w:rsidRPr="00F462A7">
          <w:rPr>
            <w:rStyle w:val="Collegamentoipertestuale"/>
            <w:rFonts w:ascii="Arial" w:hAnsi="Arial" w:cs="Arial"/>
            <w:sz w:val="18"/>
            <w:szCs w:val="18"/>
            <w:lang w:val="en-GB"/>
          </w:rPr>
          <w:t>www.gruppohera.it</w:t>
        </w:r>
      </w:hyperlink>
      <w:r w:rsidR="00750C57" w:rsidRPr="00F462A7">
        <w:rPr>
          <w:rFonts w:ascii="Arial" w:hAnsi="Arial" w:cs="Arial"/>
          <w:sz w:val="18"/>
          <w:szCs w:val="18"/>
          <w:lang w:val="en-GB"/>
        </w:rPr>
        <w:t xml:space="preserve"> - </w:t>
      </w:r>
      <w:hyperlink r:id="rId10" w:history="1">
        <w:r w:rsidR="00750C57" w:rsidRPr="00F462A7">
          <w:rPr>
            <w:rStyle w:val="Collegamentoipertestuale"/>
            <w:rFonts w:ascii="Arial" w:hAnsi="Arial" w:cs="Arial"/>
            <w:sz w:val="18"/>
            <w:szCs w:val="18"/>
            <w:lang w:val="en-GB"/>
          </w:rPr>
          <w:t>www.herambiente.it</w:t>
        </w:r>
      </w:hyperlink>
      <w:r w:rsidR="00750C57" w:rsidRPr="00F462A7">
        <w:rPr>
          <w:rFonts w:ascii="Arial" w:hAnsi="Arial" w:cs="Arial"/>
          <w:sz w:val="18"/>
          <w:szCs w:val="18"/>
          <w:lang w:val="en-GB"/>
        </w:rPr>
        <w:t xml:space="preserve"> – </w:t>
      </w:r>
      <w:hyperlink r:id="rId11" w:history="1">
        <w:r w:rsidR="00750C57" w:rsidRPr="00F462A7">
          <w:rPr>
            <w:rStyle w:val="Collegamentoipertestuale"/>
            <w:rFonts w:ascii="Arial" w:hAnsi="Arial" w:cs="Arial"/>
            <w:sz w:val="18"/>
            <w:szCs w:val="18"/>
            <w:lang w:val="en-GB"/>
          </w:rPr>
          <w:t>www.acrreggiani.it</w:t>
        </w:r>
      </w:hyperlink>
    </w:p>
    <w:p w14:paraId="1417E7FE" w14:textId="77777777" w:rsidR="00750C57" w:rsidRPr="00F462A7" w:rsidRDefault="00750C57" w:rsidP="00F462A7">
      <w:pPr>
        <w:autoSpaceDE w:val="0"/>
        <w:autoSpaceDN w:val="0"/>
        <w:adjustRightInd w:val="0"/>
        <w:spacing w:line="240" w:lineRule="atLeast"/>
        <w:jc w:val="both"/>
        <w:rPr>
          <w:rFonts w:ascii="Arial" w:hAnsi="Arial" w:cs="Arial"/>
          <w:b/>
          <w:iCs/>
          <w:sz w:val="21"/>
          <w:szCs w:val="21"/>
          <w:lang w:val="en-GB"/>
        </w:rPr>
      </w:pPr>
      <w:bookmarkStart w:id="2" w:name="_Hlk128497820"/>
    </w:p>
    <w:bookmarkEnd w:id="2"/>
    <w:p w14:paraId="41020E1A" w14:textId="77777777" w:rsidR="00436E28" w:rsidRDefault="00436E28" w:rsidP="00F462A7">
      <w:pPr>
        <w:pStyle w:val="Corpo"/>
        <w:jc w:val="both"/>
        <w:rPr>
          <w:rFonts w:ascii="Arial" w:hAnsi="Arial" w:cs="Arial"/>
          <w:b/>
          <w:bCs/>
          <w:color w:val="auto"/>
          <w:sz w:val="21"/>
          <w:szCs w:val="21"/>
          <w:lang w:val="en-GB" w:eastAsia="en-US"/>
          <w14:textOutline w14:w="0" w14:cap="rnd" w14:cmpd="sng" w14:algn="ctr">
            <w14:noFill/>
            <w14:prstDash w14:val="solid"/>
            <w14:bevel/>
          </w14:textOutline>
        </w:rPr>
      </w:pPr>
    </w:p>
    <w:p w14:paraId="4843E2B4" w14:textId="080B9FE7" w:rsidR="00790413" w:rsidRPr="00F462A7" w:rsidRDefault="00790413" w:rsidP="00F462A7">
      <w:pPr>
        <w:pStyle w:val="Corpo"/>
        <w:jc w:val="both"/>
        <w:rPr>
          <w:rFonts w:ascii="Arial" w:hAnsi="Arial" w:cs="Arial"/>
          <w:b/>
          <w:bCs/>
          <w:color w:val="auto"/>
          <w:sz w:val="21"/>
          <w:szCs w:val="21"/>
          <w:lang w:val="en-GB" w:eastAsia="en-US"/>
          <w14:textOutline w14:w="0" w14:cap="rnd" w14:cmpd="sng" w14:algn="ctr">
            <w14:noFill/>
            <w14:prstDash w14:val="solid"/>
            <w14:bevel/>
          </w14:textOutline>
        </w:rPr>
      </w:pPr>
      <w:r w:rsidRPr="00F462A7">
        <w:rPr>
          <w:rFonts w:ascii="Arial" w:hAnsi="Arial" w:cs="Arial"/>
          <w:b/>
          <w:bCs/>
          <w:color w:val="auto"/>
          <w:sz w:val="21"/>
          <w:szCs w:val="21"/>
          <w:lang w:val="en-GB" w:eastAsia="en-US"/>
          <w14:textOutline w14:w="0" w14:cap="rnd" w14:cmpd="sng" w14:algn="ctr">
            <w14:noFill/>
            <w14:prstDash w14:val="solid"/>
            <w14:bevel/>
          </w14:textOutline>
        </w:rPr>
        <w:t>Conta</w:t>
      </w:r>
      <w:r w:rsidR="00367BA7" w:rsidRPr="00F462A7">
        <w:rPr>
          <w:rFonts w:ascii="Arial" w:hAnsi="Arial" w:cs="Arial"/>
          <w:b/>
          <w:bCs/>
          <w:color w:val="auto"/>
          <w:sz w:val="21"/>
          <w:szCs w:val="21"/>
          <w:lang w:val="en-GB" w:eastAsia="en-US"/>
          <w14:textOutline w14:w="0" w14:cap="rnd" w14:cmpd="sng" w14:algn="ctr">
            <w14:noFill/>
            <w14:prstDash w14:val="solid"/>
            <w14:bevel/>
          </w14:textOutline>
        </w:rPr>
        <w:t>cts</w:t>
      </w:r>
    </w:p>
    <w:p w14:paraId="59E2A549" w14:textId="77777777" w:rsidR="000E1F4F" w:rsidRPr="00F462A7" w:rsidRDefault="000E1F4F" w:rsidP="00F462A7">
      <w:pPr>
        <w:pStyle w:val="Corpo"/>
        <w:jc w:val="both"/>
        <w:rPr>
          <w:rFonts w:ascii="Arial" w:hAnsi="Arial" w:cs="Arial"/>
          <w:color w:val="auto"/>
          <w:sz w:val="21"/>
          <w:szCs w:val="21"/>
          <w:lang w:val="en-GB" w:eastAsia="en-US"/>
          <w14:textOutline w14:w="0" w14:cap="rnd" w14:cmpd="sng" w14:algn="ctr">
            <w14:noFill/>
            <w14:prstDash w14:val="solid"/>
            <w14:bevel/>
          </w14:textOutline>
        </w:rPr>
      </w:pPr>
    </w:p>
    <w:p w14:paraId="3535BDE1" w14:textId="77777777" w:rsidR="000F0E7D" w:rsidRPr="00F462A7" w:rsidRDefault="000F0E7D" w:rsidP="00F462A7">
      <w:pPr>
        <w:pStyle w:val="Corpo"/>
        <w:jc w:val="both"/>
        <w:rPr>
          <w:rFonts w:ascii="Arial" w:hAnsi="Arial" w:cs="Arial"/>
          <w:b/>
          <w:bCs/>
          <w:color w:val="auto"/>
          <w:sz w:val="21"/>
          <w:szCs w:val="21"/>
          <w:lang w:val="en-GB" w:eastAsia="en-US"/>
          <w14:textOutline w14:w="0" w14:cap="rnd" w14:cmpd="sng" w14:algn="ctr">
            <w14:noFill/>
            <w14:prstDash w14:val="solid"/>
            <w14:bevel/>
          </w14:textOutline>
        </w:rPr>
        <w:sectPr w:rsidR="000F0E7D" w:rsidRPr="00F462A7" w:rsidSect="009E2760">
          <w:headerReference w:type="even" r:id="rId12"/>
          <w:headerReference w:type="default" r:id="rId13"/>
          <w:footerReference w:type="even" r:id="rId14"/>
          <w:footerReference w:type="default" r:id="rId15"/>
          <w:headerReference w:type="first" r:id="rId16"/>
          <w:pgSz w:w="11906" w:h="16838"/>
          <w:pgMar w:top="1134" w:right="1134" w:bottom="851" w:left="1134" w:header="794" w:footer="1304" w:gutter="0"/>
          <w:cols w:space="720"/>
          <w:docGrid w:linePitch="326"/>
        </w:sectPr>
      </w:pPr>
    </w:p>
    <w:p w14:paraId="5E4B8285" w14:textId="0079C0B6" w:rsidR="000E1F4F" w:rsidRPr="00F462A7" w:rsidRDefault="000E1F4F" w:rsidP="00F462A7">
      <w:pPr>
        <w:pStyle w:val="Corpo"/>
        <w:jc w:val="both"/>
        <w:rPr>
          <w:rFonts w:ascii="Arial" w:hAnsi="Arial" w:cs="Arial"/>
          <w:b/>
          <w:bCs/>
          <w:color w:val="auto"/>
          <w:sz w:val="21"/>
          <w:szCs w:val="21"/>
          <w:lang w:val="en-GB" w:eastAsia="en-US"/>
          <w14:textOutline w14:w="0" w14:cap="rnd" w14:cmpd="sng" w14:algn="ctr">
            <w14:noFill/>
            <w14:prstDash w14:val="solid"/>
            <w14:bevel/>
          </w14:textOutline>
        </w:rPr>
      </w:pPr>
      <w:r w:rsidRPr="00F462A7">
        <w:rPr>
          <w:rFonts w:ascii="Arial" w:hAnsi="Arial" w:cs="Arial"/>
          <w:b/>
          <w:bCs/>
          <w:color w:val="auto"/>
          <w:sz w:val="21"/>
          <w:szCs w:val="21"/>
          <w:lang w:val="en-GB" w:eastAsia="en-US"/>
          <w14:textOutline w14:w="0" w14:cap="rnd" w14:cmpd="sng" w14:algn="ctr">
            <w14:noFill/>
            <w14:prstDash w14:val="solid"/>
            <w14:bevel/>
          </w14:textOutline>
        </w:rPr>
        <w:t>FINCANTIERI</w:t>
      </w:r>
    </w:p>
    <w:p w14:paraId="7FBB704F" w14:textId="77777777" w:rsidR="000E1F4F" w:rsidRPr="00F462A7" w:rsidRDefault="000E1F4F" w:rsidP="00F462A7">
      <w:pPr>
        <w:pStyle w:val="Corpo"/>
        <w:jc w:val="both"/>
        <w:rPr>
          <w:rFonts w:ascii="Arial" w:hAnsi="Arial" w:cs="Arial"/>
          <w:color w:val="auto"/>
          <w:sz w:val="21"/>
          <w:szCs w:val="21"/>
          <w:lang w:val="en-GB" w:eastAsia="en-US"/>
          <w14:textOutline w14:w="0" w14:cap="rnd" w14:cmpd="sng" w14:algn="ctr">
            <w14:noFill/>
            <w14:prstDash w14:val="solid"/>
            <w14:bevel/>
          </w14:textOutline>
        </w:rPr>
      </w:pPr>
      <w:r w:rsidRPr="00F462A7">
        <w:rPr>
          <w:rFonts w:ascii="Arial" w:hAnsi="Arial" w:cs="Arial"/>
          <w:color w:val="auto"/>
          <w:sz w:val="21"/>
          <w:szCs w:val="21"/>
          <w:lang w:val="en-GB" w:eastAsia="en-US"/>
          <w14:textOutline w14:w="0" w14:cap="rnd" w14:cmpd="sng" w14:algn="ctr">
            <w14:noFill/>
            <w14:prstDash w14:val="solid"/>
            <w14:bevel/>
          </w14:textOutline>
        </w:rPr>
        <w:t xml:space="preserve">Press Office </w:t>
      </w:r>
    </w:p>
    <w:p w14:paraId="5DEB4837" w14:textId="0A260726" w:rsidR="000E1F4F" w:rsidRPr="00F462A7" w:rsidRDefault="00436E28" w:rsidP="00F462A7">
      <w:pPr>
        <w:pStyle w:val="Corpo"/>
        <w:jc w:val="both"/>
        <w:rPr>
          <w:rFonts w:ascii="Arial" w:hAnsi="Arial" w:cs="Arial"/>
          <w:color w:val="auto"/>
          <w:sz w:val="21"/>
          <w:szCs w:val="21"/>
          <w:lang w:val="en-GB" w:eastAsia="en-US"/>
          <w14:textOutline w14:w="0" w14:cap="rnd" w14:cmpd="sng" w14:algn="ctr">
            <w14:noFill/>
            <w14:prstDash w14:val="solid"/>
            <w14:bevel/>
          </w14:textOutline>
        </w:rPr>
      </w:pPr>
      <w:r>
        <w:rPr>
          <w:rFonts w:ascii="Arial" w:hAnsi="Arial" w:cs="Arial"/>
          <w:color w:val="auto"/>
          <w:sz w:val="21"/>
          <w:szCs w:val="21"/>
          <w:lang w:val="en-GB" w:eastAsia="en-US"/>
          <w14:textOutline w14:w="0" w14:cap="rnd" w14:cmpd="sng" w14:algn="ctr">
            <w14:noFill/>
            <w14:prstDash w14:val="solid"/>
            <w14:bevel/>
          </w14:textOutline>
        </w:rPr>
        <w:t>Ph</w:t>
      </w:r>
      <w:r w:rsidR="000F0E7D" w:rsidRPr="00F462A7">
        <w:rPr>
          <w:rFonts w:ascii="Arial" w:hAnsi="Arial" w:cs="Arial"/>
          <w:color w:val="auto"/>
          <w:sz w:val="21"/>
          <w:szCs w:val="21"/>
          <w:lang w:val="en-GB" w:eastAsia="en-US"/>
          <w14:textOutline w14:w="0" w14:cap="rnd" w14:cmpd="sng" w14:algn="ctr">
            <w14:noFill/>
            <w14:prstDash w14:val="solid"/>
            <w14:bevel/>
          </w14:textOutline>
        </w:rPr>
        <w:t>. +39 040 3192473</w:t>
      </w:r>
    </w:p>
    <w:p w14:paraId="37256AD7" w14:textId="31809B70" w:rsidR="000F0E7D" w:rsidRPr="00F462A7" w:rsidRDefault="000F0E7D" w:rsidP="00F462A7">
      <w:pPr>
        <w:pStyle w:val="Corpo"/>
        <w:jc w:val="both"/>
        <w:rPr>
          <w:rFonts w:ascii="Arial" w:hAnsi="Arial" w:cs="Arial"/>
          <w:color w:val="auto"/>
          <w:sz w:val="21"/>
          <w:szCs w:val="21"/>
          <w:u w:val="single"/>
          <w:lang w:val="en-GB" w:eastAsia="en-US"/>
          <w14:textOutline w14:w="0" w14:cap="rnd" w14:cmpd="sng" w14:algn="ctr">
            <w14:noFill/>
            <w14:prstDash w14:val="solid"/>
            <w14:bevel/>
          </w14:textOutline>
        </w:rPr>
      </w:pPr>
      <w:r w:rsidRPr="00F462A7">
        <w:rPr>
          <w:rFonts w:ascii="Arial" w:hAnsi="Arial" w:cs="Arial"/>
          <w:color w:val="auto"/>
          <w:sz w:val="21"/>
          <w:szCs w:val="21"/>
          <w:u w:val="single"/>
          <w:lang w:val="en-GB" w:eastAsia="en-US"/>
          <w14:textOutline w14:w="0" w14:cap="rnd" w14:cmpd="sng" w14:algn="ctr">
            <w14:noFill/>
            <w14:prstDash w14:val="solid"/>
            <w14:bevel/>
          </w14:textOutline>
        </w:rPr>
        <w:t>press.office@fincantieri.it</w:t>
      </w:r>
    </w:p>
    <w:p w14:paraId="762D8592" w14:textId="77777777" w:rsidR="000F0E7D" w:rsidRPr="00F462A7" w:rsidRDefault="000F0E7D" w:rsidP="00F462A7">
      <w:pPr>
        <w:pStyle w:val="Corpo"/>
        <w:jc w:val="both"/>
        <w:rPr>
          <w:rFonts w:ascii="Arial" w:hAnsi="Arial" w:cs="Arial"/>
          <w:color w:val="auto"/>
          <w:sz w:val="21"/>
          <w:szCs w:val="21"/>
          <w:lang w:val="en-GB" w:eastAsia="en-US"/>
          <w14:textOutline w14:w="0" w14:cap="rnd" w14:cmpd="sng" w14:algn="ctr">
            <w14:noFill/>
            <w14:prstDash w14:val="solid"/>
            <w14:bevel/>
          </w14:textOutline>
        </w:rPr>
      </w:pPr>
    </w:p>
    <w:p w14:paraId="11DB0BF9" w14:textId="2B685FAF" w:rsidR="000E1F4F" w:rsidRPr="00F462A7" w:rsidRDefault="000E1F4F" w:rsidP="00F462A7">
      <w:pPr>
        <w:pStyle w:val="Corpo"/>
        <w:jc w:val="both"/>
        <w:rPr>
          <w:rFonts w:ascii="Arial" w:hAnsi="Arial" w:cs="Arial"/>
          <w:color w:val="auto"/>
          <w:sz w:val="21"/>
          <w:szCs w:val="21"/>
          <w:lang w:val="en-GB" w:eastAsia="en-US"/>
          <w14:textOutline w14:w="0" w14:cap="rnd" w14:cmpd="sng" w14:algn="ctr">
            <w14:noFill/>
            <w14:prstDash w14:val="solid"/>
            <w14:bevel/>
          </w14:textOutline>
        </w:rPr>
      </w:pPr>
      <w:r w:rsidRPr="00F462A7">
        <w:rPr>
          <w:rFonts w:ascii="Arial" w:hAnsi="Arial" w:cs="Arial"/>
          <w:color w:val="auto"/>
          <w:sz w:val="21"/>
          <w:szCs w:val="21"/>
          <w:lang w:val="en-GB" w:eastAsia="en-US"/>
          <w14:textOutline w14:w="0" w14:cap="rnd" w14:cmpd="sng" w14:algn="ctr">
            <w14:noFill/>
            <w14:prstDash w14:val="solid"/>
            <w14:bevel/>
          </w14:textOutline>
        </w:rPr>
        <w:t>Investor Relations</w:t>
      </w:r>
    </w:p>
    <w:p w14:paraId="1B671944" w14:textId="6132A9DF" w:rsidR="000E1F4F" w:rsidRPr="00F462A7" w:rsidRDefault="00436E28" w:rsidP="00F462A7">
      <w:pPr>
        <w:pStyle w:val="Corpo"/>
        <w:jc w:val="both"/>
        <w:rPr>
          <w:rFonts w:ascii="Arial" w:hAnsi="Arial" w:cs="Arial"/>
          <w:color w:val="auto"/>
          <w:sz w:val="21"/>
          <w:szCs w:val="21"/>
          <w:lang w:val="en-GB" w:eastAsia="en-US"/>
          <w14:textOutline w14:w="0" w14:cap="rnd" w14:cmpd="sng" w14:algn="ctr">
            <w14:noFill/>
            <w14:prstDash w14:val="solid"/>
            <w14:bevel/>
          </w14:textOutline>
        </w:rPr>
      </w:pPr>
      <w:r>
        <w:rPr>
          <w:rFonts w:ascii="Arial" w:hAnsi="Arial" w:cs="Arial"/>
          <w:color w:val="auto"/>
          <w:sz w:val="21"/>
          <w:szCs w:val="21"/>
          <w:lang w:val="en-GB" w:eastAsia="en-US"/>
          <w14:textOutline w14:w="0" w14:cap="rnd" w14:cmpd="sng" w14:algn="ctr">
            <w14:noFill/>
            <w14:prstDash w14:val="solid"/>
            <w14:bevel/>
          </w14:textOutline>
        </w:rPr>
        <w:t>Ph</w:t>
      </w:r>
      <w:r w:rsidR="000E1F4F" w:rsidRPr="00F462A7">
        <w:rPr>
          <w:rFonts w:ascii="Arial" w:hAnsi="Arial" w:cs="Arial"/>
          <w:color w:val="auto"/>
          <w:sz w:val="21"/>
          <w:szCs w:val="21"/>
          <w:lang w:val="en-GB" w:eastAsia="en-US"/>
          <w14:textOutline w14:w="0" w14:cap="rnd" w14:cmpd="sng" w14:algn="ctr">
            <w14:noFill/>
            <w14:prstDash w14:val="solid"/>
            <w14:bevel/>
          </w14:textOutline>
        </w:rPr>
        <w:t>. +39 040 3192111</w:t>
      </w:r>
    </w:p>
    <w:p w14:paraId="69C23687" w14:textId="66802161" w:rsidR="000F0E7D" w:rsidRPr="00F462A7" w:rsidRDefault="000E1F4F" w:rsidP="00F462A7">
      <w:pPr>
        <w:pStyle w:val="Corpo"/>
        <w:jc w:val="both"/>
        <w:rPr>
          <w:rFonts w:ascii="Arial" w:hAnsi="Arial" w:cs="Arial"/>
          <w:color w:val="auto"/>
          <w:sz w:val="21"/>
          <w:szCs w:val="21"/>
          <w:u w:val="single"/>
          <w:lang w:val="en-GB" w:eastAsia="en-US"/>
          <w14:textOutline w14:w="0" w14:cap="rnd" w14:cmpd="sng" w14:algn="ctr">
            <w14:noFill/>
            <w14:prstDash w14:val="solid"/>
            <w14:bevel/>
          </w14:textOutline>
        </w:rPr>
        <w:sectPr w:rsidR="000F0E7D" w:rsidRPr="00F462A7" w:rsidSect="000F0E7D">
          <w:type w:val="continuous"/>
          <w:pgSz w:w="11906" w:h="16838"/>
          <w:pgMar w:top="1134" w:right="1134" w:bottom="1134" w:left="1134" w:header="794" w:footer="1304" w:gutter="0"/>
          <w:cols w:num="2" w:space="720"/>
          <w:docGrid w:linePitch="326"/>
        </w:sectPr>
      </w:pPr>
      <w:r w:rsidRPr="00F462A7">
        <w:rPr>
          <w:rFonts w:ascii="Arial" w:hAnsi="Arial" w:cs="Arial"/>
          <w:color w:val="auto"/>
          <w:sz w:val="21"/>
          <w:szCs w:val="21"/>
          <w:u w:val="single"/>
          <w:lang w:val="en-GB" w:eastAsia="en-US"/>
          <w14:textOutline w14:w="0" w14:cap="rnd" w14:cmpd="sng" w14:algn="ctr">
            <w14:noFill/>
            <w14:prstDash w14:val="solid"/>
            <w14:bevel/>
          </w14:textOutline>
        </w:rPr>
        <w:t>investor.relations@fincantieri.i</w:t>
      </w:r>
      <w:r w:rsidR="006A2443" w:rsidRPr="00F462A7">
        <w:rPr>
          <w:rFonts w:ascii="Arial" w:hAnsi="Arial" w:cs="Arial"/>
          <w:color w:val="auto"/>
          <w:sz w:val="21"/>
          <w:szCs w:val="21"/>
          <w:u w:val="single"/>
          <w:lang w:val="en-GB" w:eastAsia="en-US"/>
          <w14:textOutline w14:w="0" w14:cap="rnd" w14:cmpd="sng" w14:algn="ctr">
            <w14:noFill/>
            <w14:prstDash w14:val="solid"/>
            <w14:bevel/>
          </w14:textOutline>
        </w:rPr>
        <w:t>t</w:t>
      </w:r>
    </w:p>
    <w:p w14:paraId="586EDD09" w14:textId="77777777" w:rsidR="009E4645" w:rsidRPr="00F462A7" w:rsidRDefault="009E4645" w:rsidP="00F462A7">
      <w:pPr>
        <w:jc w:val="both"/>
        <w:rPr>
          <w:rFonts w:ascii="Arial" w:hAnsi="Arial" w:cs="Arial"/>
          <w:b/>
          <w:bCs/>
          <w:sz w:val="21"/>
          <w:szCs w:val="21"/>
          <w:lang w:val="en-GB" w:eastAsia="it-IT"/>
          <w14:textOutline w14:w="0" w14:cap="flat" w14:cmpd="sng" w14:algn="ctr">
            <w14:noFill/>
            <w14:prstDash w14:val="solid"/>
            <w14:bevel/>
          </w14:textOutline>
        </w:rPr>
      </w:pPr>
    </w:p>
    <w:p w14:paraId="58ED8119" w14:textId="76A5F9D8" w:rsidR="00CB336C" w:rsidRPr="00F462A7" w:rsidRDefault="002A7B7B" w:rsidP="00F462A7">
      <w:pPr>
        <w:jc w:val="both"/>
        <w:rPr>
          <w:rFonts w:ascii="Arial" w:hAnsi="Arial" w:cs="Arial"/>
          <w:b/>
          <w:bCs/>
          <w:sz w:val="21"/>
          <w:szCs w:val="21"/>
          <w:lang w:val="en-GB" w:eastAsia="it-IT"/>
          <w14:textOutline w14:w="0" w14:cap="flat" w14:cmpd="sng" w14:algn="ctr">
            <w14:noFill/>
            <w14:prstDash w14:val="solid"/>
            <w14:bevel/>
          </w14:textOutline>
        </w:rPr>
      </w:pPr>
      <w:r w:rsidRPr="00F462A7">
        <w:rPr>
          <w:rFonts w:ascii="Arial" w:hAnsi="Arial" w:cs="Arial"/>
          <w:b/>
          <w:bCs/>
          <w:sz w:val="21"/>
          <w:szCs w:val="21"/>
          <w:lang w:val="en-GB" w:eastAsia="it-IT"/>
          <w14:textOutline w14:w="0" w14:cap="flat" w14:cmpd="sng" w14:algn="ctr">
            <w14:noFill/>
            <w14:prstDash w14:val="solid"/>
            <w14:bevel/>
          </w14:textOutline>
        </w:rPr>
        <w:t xml:space="preserve">GRUPPO </w:t>
      </w:r>
      <w:r w:rsidR="00790413" w:rsidRPr="00F462A7">
        <w:rPr>
          <w:rFonts w:ascii="Arial" w:hAnsi="Arial" w:cs="Arial"/>
          <w:b/>
          <w:bCs/>
          <w:sz w:val="21"/>
          <w:szCs w:val="21"/>
          <w:lang w:val="en-GB" w:eastAsia="it-IT"/>
          <w14:textOutline w14:w="0" w14:cap="flat" w14:cmpd="sng" w14:algn="ctr">
            <w14:noFill/>
            <w14:prstDash w14:val="solid"/>
            <w14:bevel/>
          </w14:textOutline>
        </w:rPr>
        <w:t>HERA</w:t>
      </w:r>
    </w:p>
    <w:p w14:paraId="20AA626B" w14:textId="57BDCFE8" w:rsidR="00750C57" w:rsidRPr="00F462A7" w:rsidRDefault="00367BA7" w:rsidP="00F462A7">
      <w:pPr>
        <w:jc w:val="both"/>
        <w:rPr>
          <w:rFonts w:ascii="Arial" w:hAnsi="Arial" w:cs="Arial"/>
          <w:sz w:val="21"/>
          <w:szCs w:val="21"/>
          <w:lang w:val="en-GB" w:eastAsia="it-IT"/>
          <w14:textOutline w14:w="0" w14:cap="flat" w14:cmpd="sng" w14:algn="ctr">
            <w14:noFill/>
            <w14:prstDash w14:val="solid"/>
            <w14:bevel/>
          </w14:textOutline>
        </w:rPr>
      </w:pPr>
      <w:r w:rsidRPr="00F462A7">
        <w:rPr>
          <w:rFonts w:ascii="Arial" w:hAnsi="Arial" w:cs="Arial"/>
          <w:sz w:val="21"/>
          <w:szCs w:val="21"/>
          <w:lang w:val="en-GB" w:eastAsia="it-IT"/>
          <w14:textOutline w14:w="0" w14:cap="flat" w14:cmpd="sng" w14:algn="ctr">
            <w14:noFill/>
            <w14:prstDash w14:val="solid"/>
            <w14:bevel/>
          </w14:textOutline>
        </w:rPr>
        <w:t>Head of Media Relations and Publishing for the Hera Group</w:t>
      </w:r>
      <w:r w:rsidR="002A7B7B" w:rsidRPr="00F462A7">
        <w:rPr>
          <w:rFonts w:ascii="Arial" w:hAnsi="Arial" w:cs="Arial"/>
          <w:sz w:val="21"/>
          <w:szCs w:val="21"/>
          <w:lang w:val="en-GB" w:eastAsia="it-IT"/>
          <w14:textOutline w14:w="0" w14:cap="flat" w14:cmpd="sng" w14:algn="ctr">
            <w14:noFill/>
            <w14:prstDash w14:val="solid"/>
            <w14:bevel/>
          </w14:textOutline>
        </w:rPr>
        <w:t xml:space="preserve">: </w:t>
      </w:r>
      <w:r w:rsidR="00750C57" w:rsidRPr="00F462A7">
        <w:rPr>
          <w:rFonts w:ascii="Arial" w:hAnsi="Arial" w:cs="Arial"/>
          <w:sz w:val="21"/>
          <w:szCs w:val="21"/>
          <w:lang w:val="en-GB" w:eastAsia="it-IT"/>
          <w14:textOutline w14:w="0" w14:cap="flat" w14:cmpd="sng" w14:algn="ctr">
            <w14:noFill/>
            <w14:prstDash w14:val="solid"/>
            <w14:bevel/>
          </w14:textOutline>
        </w:rPr>
        <w:t>Cecilia Bondioli</w:t>
      </w:r>
    </w:p>
    <w:p w14:paraId="606FEB09" w14:textId="7F2AEDB4" w:rsidR="00750C57" w:rsidRPr="00F462A7" w:rsidRDefault="00436E28" w:rsidP="00F462A7">
      <w:pPr>
        <w:jc w:val="both"/>
        <w:rPr>
          <w:rFonts w:ascii="Arial" w:hAnsi="Arial" w:cs="Arial"/>
          <w:sz w:val="21"/>
          <w:szCs w:val="21"/>
          <w:lang w:val="en-GB" w:eastAsia="it-IT"/>
          <w14:textOutline w14:w="0" w14:cap="flat" w14:cmpd="sng" w14:algn="ctr">
            <w14:noFill/>
            <w14:prstDash w14:val="solid"/>
            <w14:bevel/>
          </w14:textOutline>
        </w:rPr>
      </w:pPr>
      <w:r>
        <w:rPr>
          <w:rFonts w:ascii="Arial" w:hAnsi="Arial" w:cs="Arial"/>
          <w:sz w:val="21"/>
          <w:szCs w:val="21"/>
          <w:lang w:val="en-GB" w:eastAsia="it-IT"/>
          <w14:textOutline w14:w="0" w14:cap="flat" w14:cmpd="sng" w14:algn="ctr">
            <w14:noFill/>
            <w14:prstDash w14:val="solid"/>
            <w14:bevel/>
          </w14:textOutline>
        </w:rPr>
        <w:t>Ph.</w:t>
      </w:r>
      <w:r w:rsidR="00750C57" w:rsidRPr="00F462A7">
        <w:rPr>
          <w:rFonts w:ascii="Arial" w:hAnsi="Arial" w:cs="Arial"/>
          <w:sz w:val="21"/>
          <w:szCs w:val="21"/>
          <w:lang w:val="en-GB" w:eastAsia="it-IT"/>
          <w14:textOutline w14:w="0" w14:cap="flat" w14:cmpd="sng" w14:algn="ctr">
            <w14:noFill/>
            <w14:prstDash w14:val="solid"/>
            <w14:bevel/>
          </w14:textOutline>
        </w:rPr>
        <w:t xml:space="preserve"> +39 051 287595</w:t>
      </w:r>
    </w:p>
    <w:p w14:paraId="3C16E308" w14:textId="40989388" w:rsidR="00750C57" w:rsidRPr="00F462A7" w:rsidRDefault="00750C57" w:rsidP="00F462A7">
      <w:pPr>
        <w:jc w:val="both"/>
        <w:rPr>
          <w:rFonts w:ascii="Arial" w:hAnsi="Arial" w:cs="Arial"/>
          <w:sz w:val="21"/>
          <w:szCs w:val="21"/>
          <w:lang w:val="en-GB" w:eastAsia="it-IT"/>
          <w14:textOutline w14:w="0" w14:cap="flat" w14:cmpd="sng" w14:algn="ctr">
            <w14:noFill/>
            <w14:prstDash w14:val="solid"/>
            <w14:bevel/>
          </w14:textOutline>
        </w:rPr>
      </w:pPr>
      <w:r w:rsidRPr="00F462A7">
        <w:rPr>
          <w:rFonts w:ascii="Arial" w:hAnsi="Arial" w:cs="Arial"/>
          <w:sz w:val="21"/>
          <w:szCs w:val="21"/>
          <w:lang w:val="en-GB" w:eastAsia="it-IT"/>
          <w14:textOutline w14:w="0" w14:cap="flat" w14:cmpd="sng" w14:algn="ctr">
            <w14:noFill/>
            <w14:prstDash w14:val="solid"/>
            <w14:bevel/>
          </w14:textOutline>
        </w:rPr>
        <w:t xml:space="preserve">cecilia.bondioli@gruppohera.it – ufficiostampa@gruppohera.it </w:t>
      </w:r>
    </w:p>
    <w:sectPr w:rsidR="00750C57" w:rsidRPr="00F462A7" w:rsidSect="000F0E7D">
      <w:type w:val="continuous"/>
      <w:pgSz w:w="11906" w:h="16838"/>
      <w:pgMar w:top="1134" w:right="1134" w:bottom="1134" w:left="1134" w:header="794" w:footer="130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9F18D" w14:textId="77777777" w:rsidR="00A2097D" w:rsidRDefault="00A2097D">
      <w:r>
        <w:separator/>
      </w:r>
    </w:p>
  </w:endnote>
  <w:endnote w:type="continuationSeparator" w:id="0">
    <w:p w14:paraId="6ADC35C8" w14:textId="77777777" w:rsidR="00A2097D" w:rsidRDefault="00A20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Druk Wide Medium">
    <w:altName w:val="Cambria"/>
    <w:panose1 w:val="00000000000000000000"/>
    <w:charset w:val="00"/>
    <w:family w:val="modern"/>
    <w:notTrueType/>
    <w:pitch w:val="variable"/>
    <w:sig w:usb0="00000007" w:usb1="00000000" w:usb2="00000000" w:usb3="00000000" w:csb0="00000093" w:csb1="00000000"/>
  </w:font>
  <w:font w:name="Fraktion Mono">
    <w:altName w:val="Calibri"/>
    <w:panose1 w:val="00000000000000000000"/>
    <w:charset w:val="00"/>
    <w:family w:val="modern"/>
    <w:notTrueType/>
    <w:pitch w:val="fixed"/>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274276887"/>
      <w:docPartObj>
        <w:docPartGallery w:val="Page Numbers (Bottom of Page)"/>
        <w:docPartUnique/>
      </w:docPartObj>
    </w:sdtPr>
    <w:sdtEndPr>
      <w:rPr>
        <w:rStyle w:val="Numeropagina"/>
      </w:rPr>
    </w:sdtEndPr>
    <w:sdtContent>
      <w:p w14:paraId="067D5B49" w14:textId="7BE1F179" w:rsidR="00CB336C" w:rsidRDefault="00CB336C" w:rsidP="004E7F2D">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CEE248A" w14:textId="77777777" w:rsidR="00CB336C" w:rsidRDefault="00CB336C" w:rsidP="00CB336C">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4841" w14:textId="77777777" w:rsidR="00334F31" w:rsidRPr="00CB336C" w:rsidRDefault="00334F31" w:rsidP="00143D27">
    <w:pPr>
      <w:pStyle w:val="Pidipagina"/>
      <w:framePr w:wrap="none" w:vAnchor="text" w:hAnchor="page" w:x="678" w:y="241"/>
      <w:rPr>
        <w:rStyle w:val="Numeropagina"/>
        <w:rFonts w:ascii="Trade Gothic LT Std" w:hAnsi="Trade Gothic LT Std"/>
        <w:color w:val="1D3D71"/>
        <w:sz w:val="20"/>
        <w:szCs w:val="20"/>
      </w:rPr>
    </w:pPr>
  </w:p>
  <w:p w14:paraId="1626180B" w14:textId="77777777" w:rsidR="00CB336C" w:rsidRDefault="00CB336C" w:rsidP="00CB336C">
    <w:pPr>
      <w:pStyle w:val="Pidipagin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EB413" w14:textId="77777777" w:rsidR="00A2097D" w:rsidRDefault="00A2097D">
      <w:r>
        <w:separator/>
      </w:r>
    </w:p>
  </w:footnote>
  <w:footnote w:type="continuationSeparator" w:id="0">
    <w:p w14:paraId="7F85390F" w14:textId="77777777" w:rsidR="00A2097D" w:rsidRDefault="00A20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B4E4" w14:textId="189B6D53" w:rsidR="001D3512" w:rsidRDefault="00436E28">
    <w:pPr>
      <w:pStyle w:val="Intestazione"/>
    </w:pPr>
    <w:r>
      <w:rPr>
        <w:noProof/>
      </w:rPr>
      <w:pict w14:anchorId="1DBDB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397035" o:spid="_x0000_s1030" type="#_x0000_t75" alt="" style="position:absolute;margin-left:0;margin-top:0;width:595.4pt;height:841.9pt;z-index:-251627520;mso-wrap-edited:f;mso-width-percent:0;mso-height-percent:0;mso-position-horizontal:center;mso-position-horizontal-relative:margin;mso-position-vertical:center;mso-position-vertical-relative:margin;mso-width-percent:0;mso-height-percent:0" o:allowincell="f">
          <v:imagedata r:id="rId1" o:title="COMUNICATO STAMPA_SENZA SFONDO"/>
          <w10:wrap anchorx="margin" anchory="margin"/>
        </v:shape>
      </w:pict>
    </w:r>
    <w:r>
      <w:rPr>
        <w:noProof/>
      </w:rPr>
      <w:pict w14:anchorId="1811A67A">
        <v:shape id="WordPictureWatermark875030948" o:spid="_x0000_s1029" type="#_x0000_t75" alt="" style="position:absolute;margin-left:0;margin-top:0;width:595.4pt;height:841.9pt;z-index:-251633664;mso-wrap-edited:f;mso-width-percent:0;mso-height-percent:0;mso-position-horizontal:center;mso-position-horizontal-relative:margin;mso-position-vertical:center;mso-position-vertical-relative:margin;mso-width-percent:0;mso-height-percent:0" o:allowincell="f">
          <v:imagedata r:id="rId2" o:title="COMUNICATO STAMPA_SENZA SFONDO"/>
          <w10:wrap anchorx="margin" anchory="margin"/>
        </v:shape>
      </w:pict>
    </w:r>
    <w:r>
      <w:rPr>
        <w:noProof/>
      </w:rPr>
      <w:pict w14:anchorId="2092692F">
        <v:shape id="WordPictureWatermark869864569" o:spid="_x0000_s1028" type="#_x0000_t75" alt="" style="position:absolute;margin-left:0;margin-top:0;width:595.4pt;height:841.9pt;z-index:-251645952;mso-wrap-edited:f;mso-width-percent:0;mso-height-percent:0;mso-position-horizontal:center;mso-position-horizontal-relative:margin;mso-position-vertical:center;mso-position-vertical-relative:margin;mso-width-percent:0;mso-height-percent:0" o:allowincell="f">
          <v:imagedata r:id="rId3" o:title="COMUNICATO STAMPA"/>
          <w10:wrap anchorx="margin" anchory="margin"/>
        </v:shape>
      </w:pict>
    </w:r>
    <w:r>
      <w:rPr>
        <w:noProof/>
      </w:rPr>
      <w:pict w14:anchorId="49B0EBA3">
        <v:shape id="WordPictureWatermark869498061" o:spid="_x0000_s1027" type="#_x0000_t75" alt="" style="position:absolute;margin-left:0;margin-top:0;width:595.4pt;height:841.9pt;z-index:-251652096;mso-wrap-edited:f;mso-width-percent:0;mso-height-percent:0;mso-position-horizontal:center;mso-position-horizontal-relative:margin;mso-position-vertical:center;mso-position-vertical-relative:margin;mso-width-percent:0;mso-height-percent:0" o:allowincell="f">
          <v:imagedata r:id="rId4" o:title="COMUNICATO STAM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0B63" w14:textId="08770ED7" w:rsidR="006903AE" w:rsidRDefault="009E2760" w:rsidP="003837F9">
    <w:pPr>
      <w:rPr>
        <w:rFonts w:ascii="Arial" w:hAnsi="Arial" w:cs="Arial"/>
      </w:rPr>
    </w:pPr>
    <w:r w:rsidRPr="00F542E2">
      <w:rPr>
        <w:noProof/>
      </w:rPr>
      <w:drawing>
        <wp:anchor distT="0" distB="0" distL="114300" distR="114300" simplePos="0" relativeHeight="251692032" behindDoc="0" locked="0" layoutInCell="1" allowOverlap="1" wp14:anchorId="0AA1B02E" wp14:editId="34B4F685">
          <wp:simplePos x="0" y="0"/>
          <wp:positionH relativeFrom="column">
            <wp:posOffset>49530</wp:posOffset>
          </wp:positionH>
          <wp:positionV relativeFrom="paragraph">
            <wp:posOffset>-75565</wp:posOffset>
          </wp:positionV>
          <wp:extent cx="1091565" cy="40894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7F9" w:rsidRPr="003837F9">
      <w:rPr>
        <w:rFonts w:ascii="Arial" w:hAnsi="Arial" w:cs="Arial"/>
        <w:noProof/>
      </w:rPr>
      <w:drawing>
        <wp:anchor distT="0" distB="0" distL="114300" distR="114300" simplePos="0" relativeHeight="251689984" behindDoc="0" locked="0" layoutInCell="1" allowOverlap="1" wp14:anchorId="74FE6B22" wp14:editId="77A54DCD">
          <wp:simplePos x="0" y="0"/>
          <wp:positionH relativeFrom="margin">
            <wp:posOffset>4493895</wp:posOffset>
          </wp:positionH>
          <wp:positionV relativeFrom="topMargin">
            <wp:posOffset>383540</wp:posOffset>
          </wp:positionV>
          <wp:extent cx="1696085" cy="455295"/>
          <wp:effectExtent l="0" t="0" r="0" b="1905"/>
          <wp:wrapSquare wrapText="bothSides"/>
          <wp:docPr id="6" name="Immagine 6" descr="Immagine che contiene Carattere, logo, Elementi grafici,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19775" name="Immagine 1" descr="Immagine che contiene Carattere, logo, Elementi grafici,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96085" cy="455295"/>
                  </a:xfrm>
                  <a:prstGeom prst="rect">
                    <a:avLst/>
                  </a:prstGeom>
                </pic:spPr>
              </pic:pic>
            </a:graphicData>
          </a:graphic>
        </wp:anchor>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09414E9" w14:textId="77777777" w:rsidR="009E2760" w:rsidRPr="003837F9" w:rsidRDefault="009E2760" w:rsidP="003837F9">
    <w:pP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55EA" w14:textId="56274BF2" w:rsidR="001D3512" w:rsidRDefault="00436E28">
    <w:pPr>
      <w:pStyle w:val="Intestazione"/>
    </w:pPr>
    <w:r>
      <w:rPr>
        <w:noProof/>
      </w:rPr>
      <w:pict w14:anchorId="3C997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397034" o:spid="_x0000_s1025" type="#_x0000_t75" alt="" style="position:absolute;margin-left:0;margin-top:0;width:595.4pt;height:841.9pt;z-index:-251630592;mso-wrap-edited:f;mso-width-percent:0;mso-height-percent:0;mso-position-horizontal:center;mso-position-horizontal-relative:margin;mso-position-vertical:center;mso-position-vertical-relative:margin;mso-width-percent:0;mso-height-percent:0" o:allowincell="f">
          <v:imagedata r:id="rId1" o:title="COMUNICATO STAMPA_SENZA SFO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484213"/>
    <w:multiLevelType w:val="hybridMultilevel"/>
    <w:tmpl w:val="D7FEB090"/>
    <w:lvl w:ilvl="0" w:tplc="3B5E002C">
      <w:start w:val="2023"/>
      <w:numFmt w:val="bullet"/>
      <w:pStyle w:val="Elencopuntato"/>
      <w:lvlText w:val="-"/>
      <w:lvlJc w:val="left"/>
      <w:pPr>
        <w:ind w:left="473" w:hanging="360"/>
      </w:pPr>
      <w:rPr>
        <w:rFonts w:ascii="Helvetica Neue" w:eastAsia="Arial Unicode MS" w:hAnsi="Helvetica Neue" w:cs="Arial Unicode MS"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1" w15:restartNumberingAfterBreak="0">
    <w:nsid w:val="7AA27906"/>
    <w:multiLevelType w:val="hybridMultilevel"/>
    <w:tmpl w:val="3E64EAE0"/>
    <w:lvl w:ilvl="0" w:tplc="39E67C22">
      <w:start w:val="1"/>
      <w:numFmt w:val="bullet"/>
      <w:lvlText w:val="•"/>
      <w:lvlJc w:val="left"/>
      <w:pPr>
        <w:tabs>
          <w:tab w:val="num" w:pos="720"/>
        </w:tabs>
        <w:ind w:left="720" w:hanging="360"/>
      </w:pPr>
      <w:rPr>
        <w:rFonts w:ascii="Arial" w:hAnsi="Arial" w:hint="default"/>
      </w:rPr>
    </w:lvl>
    <w:lvl w:ilvl="1" w:tplc="87ECCE56" w:tentative="1">
      <w:start w:val="1"/>
      <w:numFmt w:val="bullet"/>
      <w:lvlText w:val="•"/>
      <w:lvlJc w:val="left"/>
      <w:pPr>
        <w:tabs>
          <w:tab w:val="num" w:pos="1440"/>
        </w:tabs>
        <w:ind w:left="1440" w:hanging="360"/>
      </w:pPr>
      <w:rPr>
        <w:rFonts w:ascii="Arial" w:hAnsi="Arial" w:hint="default"/>
      </w:rPr>
    </w:lvl>
    <w:lvl w:ilvl="2" w:tplc="58F29370" w:tentative="1">
      <w:start w:val="1"/>
      <w:numFmt w:val="bullet"/>
      <w:lvlText w:val="•"/>
      <w:lvlJc w:val="left"/>
      <w:pPr>
        <w:tabs>
          <w:tab w:val="num" w:pos="2160"/>
        </w:tabs>
        <w:ind w:left="2160" w:hanging="360"/>
      </w:pPr>
      <w:rPr>
        <w:rFonts w:ascii="Arial" w:hAnsi="Arial" w:hint="default"/>
      </w:rPr>
    </w:lvl>
    <w:lvl w:ilvl="3" w:tplc="D59427D6" w:tentative="1">
      <w:start w:val="1"/>
      <w:numFmt w:val="bullet"/>
      <w:lvlText w:val="•"/>
      <w:lvlJc w:val="left"/>
      <w:pPr>
        <w:tabs>
          <w:tab w:val="num" w:pos="2880"/>
        </w:tabs>
        <w:ind w:left="2880" w:hanging="360"/>
      </w:pPr>
      <w:rPr>
        <w:rFonts w:ascii="Arial" w:hAnsi="Arial" w:hint="default"/>
      </w:rPr>
    </w:lvl>
    <w:lvl w:ilvl="4" w:tplc="ABF43F7A" w:tentative="1">
      <w:start w:val="1"/>
      <w:numFmt w:val="bullet"/>
      <w:lvlText w:val="•"/>
      <w:lvlJc w:val="left"/>
      <w:pPr>
        <w:tabs>
          <w:tab w:val="num" w:pos="3600"/>
        </w:tabs>
        <w:ind w:left="3600" w:hanging="360"/>
      </w:pPr>
      <w:rPr>
        <w:rFonts w:ascii="Arial" w:hAnsi="Arial" w:hint="default"/>
      </w:rPr>
    </w:lvl>
    <w:lvl w:ilvl="5" w:tplc="A0348434" w:tentative="1">
      <w:start w:val="1"/>
      <w:numFmt w:val="bullet"/>
      <w:lvlText w:val="•"/>
      <w:lvlJc w:val="left"/>
      <w:pPr>
        <w:tabs>
          <w:tab w:val="num" w:pos="4320"/>
        </w:tabs>
        <w:ind w:left="4320" w:hanging="360"/>
      </w:pPr>
      <w:rPr>
        <w:rFonts w:ascii="Arial" w:hAnsi="Arial" w:hint="default"/>
      </w:rPr>
    </w:lvl>
    <w:lvl w:ilvl="6" w:tplc="5764FC34" w:tentative="1">
      <w:start w:val="1"/>
      <w:numFmt w:val="bullet"/>
      <w:lvlText w:val="•"/>
      <w:lvlJc w:val="left"/>
      <w:pPr>
        <w:tabs>
          <w:tab w:val="num" w:pos="5040"/>
        </w:tabs>
        <w:ind w:left="5040" w:hanging="360"/>
      </w:pPr>
      <w:rPr>
        <w:rFonts w:ascii="Arial" w:hAnsi="Arial" w:hint="default"/>
      </w:rPr>
    </w:lvl>
    <w:lvl w:ilvl="7" w:tplc="F85C6732" w:tentative="1">
      <w:start w:val="1"/>
      <w:numFmt w:val="bullet"/>
      <w:lvlText w:val="•"/>
      <w:lvlJc w:val="left"/>
      <w:pPr>
        <w:tabs>
          <w:tab w:val="num" w:pos="5760"/>
        </w:tabs>
        <w:ind w:left="5760" w:hanging="360"/>
      </w:pPr>
      <w:rPr>
        <w:rFonts w:ascii="Arial" w:hAnsi="Arial" w:hint="default"/>
      </w:rPr>
    </w:lvl>
    <w:lvl w:ilvl="8" w:tplc="69766962" w:tentative="1">
      <w:start w:val="1"/>
      <w:numFmt w:val="bullet"/>
      <w:lvlText w:val="•"/>
      <w:lvlJc w:val="left"/>
      <w:pPr>
        <w:tabs>
          <w:tab w:val="num" w:pos="6480"/>
        </w:tabs>
        <w:ind w:left="6480" w:hanging="360"/>
      </w:pPr>
      <w:rPr>
        <w:rFonts w:ascii="Arial" w:hAnsi="Arial" w:hint="default"/>
      </w:rPr>
    </w:lvl>
  </w:abstractNum>
  <w:num w:numId="1" w16cid:durableId="992491045">
    <w:abstractNumId w:val="0"/>
  </w:num>
  <w:num w:numId="2" w16cid:durableId="8548516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isplayBackgroundShape/>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3AE"/>
    <w:rsid w:val="0000460B"/>
    <w:rsid w:val="00016E7D"/>
    <w:rsid w:val="000264D8"/>
    <w:rsid w:val="0004439D"/>
    <w:rsid w:val="00071765"/>
    <w:rsid w:val="00071C08"/>
    <w:rsid w:val="000B52C0"/>
    <w:rsid w:val="000E1F4F"/>
    <w:rsid w:val="000F01AD"/>
    <w:rsid w:val="000F0E7D"/>
    <w:rsid w:val="00143D27"/>
    <w:rsid w:val="0016380D"/>
    <w:rsid w:val="00164C2D"/>
    <w:rsid w:val="001743FD"/>
    <w:rsid w:val="00184092"/>
    <w:rsid w:val="0019076C"/>
    <w:rsid w:val="001B5858"/>
    <w:rsid w:val="001C14DF"/>
    <w:rsid w:val="001D3512"/>
    <w:rsid w:val="001E00AE"/>
    <w:rsid w:val="00213002"/>
    <w:rsid w:val="00251ABB"/>
    <w:rsid w:val="0027120D"/>
    <w:rsid w:val="002A71A0"/>
    <w:rsid w:val="002A7B7B"/>
    <w:rsid w:val="002D2B4B"/>
    <w:rsid w:val="00305165"/>
    <w:rsid w:val="0031309A"/>
    <w:rsid w:val="00334F31"/>
    <w:rsid w:val="003562F3"/>
    <w:rsid w:val="00367BA7"/>
    <w:rsid w:val="00367CD3"/>
    <w:rsid w:val="003837F9"/>
    <w:rsid w:val="00385609"/>
    <w:rsid w:val="003A0766"/>
    <w:rsid w:val="003C5459"/>
    <w:rsid w:val="003C5A74"/>
    <w:rsid w:val="003D5A1A"/>
    <w:rsid w:val="00414B21"/>
    <w:rsid w:val="0042416A"/>
    <w:rsid w:val="00426159"/>
    <w:rsid w:val="00427301"/>
    <w:rsid w:val="00436E28"/>
    <w:rsid w:val="004821C2"/>
    <w:rsid w:val="00493780"/>
    <w:rsid w:val="00497D48"/>
    <w:rsid w:val="004D53F0"/>
    <w:rsid w:val="004E0519"/>
    <w:rsid w:val="004F5422"/>
    <w:rsid w:val="0051666E"/>
    <w:rsid w:val="005363CB"/>
    <w:rsid w:val="00543638"/>
    <w:rsid w:val="00571868"/>
    <w:rsid w:val="005A2811"/>
    <w:rsid w:val="005D3FF9"/>
    <w:rsid w:val="005F0E52"/>
    <w:rsid w:val="00600990"/>
    <w:rsid w:val="00604C43"/>
    <w:rsid w:val="00620987"/>
    <w:rsid w:val="006477A5"/>
    <w:rsid w:val="006760BB"/>
    <w:rsid w:val="00687AB2"/>
    <w:rsid w:val="006903AE"/>
    <w:rsid w:val="006A2443"/>
    <w:rsid w:val="006A6BDA"/>
    <w:rsid w:val="006C1AC2"/>
    <w:rsid w:val="006E1A7E"/>
    <w:rsid w:val="006E7975"/>
    <w:rsid w:val="006F5C69"/>
    <w:rsid w:val="00701358"/>
    <w:rsid w:val="0070278D"/>
    <w:rsid w:val="007305B8"/>
    <w:rsid w:val="00750C57"/>
    <w:rsid w:val="00790413"/>
    <w:rsid w:val="007A6674"/>
    <w:rsid w:val="007C5CF3"/>
    <w:rsid w:val="007F5414"/>
    <w:rsid w:val="008060DD"/>
    <w:rsid w:val="008219B6"/>
    <w:rsid w:val="00831CBB"/>
    <w:rsid w:val="008541AB"/>
    <w:rsid w:val="00856E44"/>
    <w:rsid w:val="008A5393"/>
    <w:rsid w:val="008C76F8"/>
    <w:rsid w:val="008C7835"/>
    <w:rsid w:val="008D6E72"/>
    <w:rsid w:val="008E3F21"/>
    <w:rsid w:val="00925558"/>
    <w:rsid w:val="00933273"/>
    <w:rsid w:val="0093509C"/>
    <w:rsid w:val="00940FD4"/>
    <w:rsid w:val="009740A5"/>
    <w:rsid w:val="009A44A9"/>
    <w:rsid w:val="009A7097"/>
    <w:rsid w:val="009A70F6"/>
    <w:rsid w:val="009B622A"/>
    <w:rsid w:val="009C7CAA"/>
    <w:rsid w:val="009E2760"/>
    <w:rsid w:val="009E4645"/>
    <w:rsid w:val="00A1235E"/>
    <w:rsid w:val="00A2097D"/>
    <w:rsid w:val="00A55603"/>
    <w:rsid w:val="00A77EF5"/>
    <w:rsid w:val="00A9280E"/>
    <w:rsid w:val="00AE3957"/>
    <w:rsid w:val="00B3261E"/>
    <w:rsid w:val="00B32672"/>
    <w:rsid w:val="00BA1F8E"/>
    <w:rsid w:val="00BB1264"/>
    <w:rsid w:val="00BC49BA"/>
    <w:rsid w:val="00BD2D56"/>
    <w:rsid w:val="00BF37DD"/>
    <w:rsid w:val="00BF38B1"/>
    <w:rsid w:val="00C23FB0"/>
    <w:rsid w:val="00C30B80"/>
    <w:rsid w:val="00C64313"/>
    <w:rsid w:val="00C668C1"/>
    <w:rsid w:val="00C702BD"/>
    <w:rsid w:val="00C93330"/>
    <w:rsid w:val="00CB2384"/>
    <w:rsid w:val="00CB336C"/>
    <w:rsid w:val="00CD0FDD"/>
    <w:rsid w:val="00CD1B33"/>
    <w:rsid w:val="00D43BC8"/>
    <w:rsid w:val="00D44838"/>
    <w:rsid w:val="00D566F7"/>
    <w:rsid w:val="00D63723"/>
    <w:rsid w:val="00D76B7A"/>
    <w:rsid w:val="00D93DC0"/>
    <w:rsid w:val="00DC0CF7"/>
    <w:rsid w:val="00DC69C2"/>
    <w:rsid w:val="00DE3F47"/>
    <w:rsid w:val="00E13D60"/>
    <w:rsid w:val="00E45F3F"/>
    <w:rsid w:val="00E46D42"/>
    <w:rsid w:val="00E635CC"/>
    <w:rsid w:val="00E9020F"/>
    <w:rsid w:val="00EB0095"/>
    <w:rsid w:val="00EB44D2"/>
    <w:rsid w:val="00EF6CEB"/>
    <w:rsid w:val="00F303F3"/>
    <w:rsid w:val="00F462A7"/>
    <w:rsid w:val="00F85FD5"/>
    <w:rsid w:val="00F93C47"/>
    <w:rsid w:val="00FC2D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963D6"/>
  <w15:docId w15:val="{A957A599-C9A3-F142-9582-8F46414DE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Pr>
      <w:sz w:val="24"/>
      <w:szCs w:val="24"/>
      <w:lang w:val="en-US" w:eastAsia="en-US"/>
    </w:rPr>
  </w:style>
  <w:style w:type="paragraph" w:styleId="Titolo3">
    <w:name w:val="heading 3"/>
    <w:aliases w:val="ARGOMENTO"/>
    <w:basedOn w:val="Normale"/>
    <w:next w:val="Normale"/>
    <w:link w:val="Titolo3Carattere"/>
    <w:uiPriority w:val="9"/>
    <w:unhideWhenUsed/>
    <w:qFormat/>
    <w:rsid w:val="00CB336C"/>
    <w:pPr>
      <w:keepNext/>
      <w:keepLines/>
      <w:spacing w:before="40"/>
      <w:jc w:val="center"/>
      <w:outlineLvl w:val="2"/>
    </w:pPr>
    <w:rPr>
      <w:rFonts w:ascii="Trade Gothic LT Std" w:eastAsiaTheme="majorEastAsia" w:hAnsi="Trade Gothic LT Std" w:cstheme="majorBidi"/>
      <w:b/>
      <w:color w:val="193E71"/>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styleId="Intestazione">
    <w:name w:val="header"/>
    <w:basedOn w:val="Normale"/>
    <w:link w:val="IntestazioneCarattere"/>
    <w:uiPriority w:val="99"/>
    <w:unhideWhenUsed/>
    <w:rsid w:val="00CB336C"/>
    <w:pPr>
      <w:tabs>
        <w:tab w:val="center" w:pos="4819"/>
        <w:tab w:val="right" w:pos="9638"/>
      </w:tabs>
    </w:pPr>
  </w:style>
  <w:style w:type="character" w:customStyle="1" w:styleId="IntestazioneCarattere">
    <w:name w:val="Intestazione Carattere"/>
    <w:basedOn w:val="Carpredefinitoparagrafo"/>
    <w:link w:val="Intestazione"/>
    <w:uiPriority w:val="99"/>
    <w:rsid w:val="00CB336C"/>
    <w:rPr>
      <w:sz w:val="24"/>
      <w:szCs w:val="24"/>
      <w:lang w:val="en-US" w:eastAsia="en-US"/>
    </w:rPr>
  </w:style>
  <w:style w:type="paragraph" w:styleId="Pidipagina">
    <w:name w:val="footer"/>
    <w:basedOn w:val="Normale"/>
    <w:link w:val="PidipaginaCarattere"/>
    <w:uiPriority w:val="99"/>
    <w:unhideWhenUsed/>
    <w:rsid w:val="00CB336C"/>
    <w:pPr>
      <w:tabs>
        <w:tab w:val="center" w:pos="4819"/>
        <w:tab w:val="right" w:pos="9638"/>
      </w:tabs>
    </w:pPr>
  </w:style>
  <w:style w:type="character" w:customStyle="1" w:styleId="PidipaginaCarattere">
    <w:name w:val="Piè di pagina Carattere"/>
    <w:basedOn w:val="Carpredefinitoparagrafo"/>
    <w:link w:val="Pidipagina"/>
    <w:uiPriority w:val="99"/>
    <w:rsid w:val="00CB336C"/>
    <w:rPr>
      <w:sz w:val="24"/>
      <w:szCs w:val="24"/>
      <w:lang w:val="en-US" w:eastAsia="en-US"/>
    </w:rPr>
  </w:style>
  <w:style w:type="table" w:styleId="Grigliatabella">
    <w:name w:val="Table Grid"/>
    <w:aliases w:val="Fincantieri"/>
    <w:basedOn w:val="Tabellanormale"/>
    <w:uiPriority w:val="39"/>
    <w:rsid w:val="00CB3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CB336C"/>
  </w:style>
  <w:style w:type="paragraph" w:styleId="Titolo">
    <w:name w:val="Title"/>
    <w:basedOn w:val="Normale"/>
    <w:next w:val="Normale"/>
    <w:link w:val="TitoloCarattere"/>
    <w:uiPriority w:val="10"/>
    <w:qFormat/>
    <w:rsid w:val="00CB336C"/>
    <w:pPr>
      <w:jc w:val="center"/>
    </w:pPr>
    <w:rPr>
      <w:rFonts w:ascii="Druk Wide Medium" w:hAnsi="Druk Wide Medium"/>
      <w:color w:val="1D3D71"/>
      <w:sz w:val="66"/>
      <w:szCs w:val="66"/>
      <w:lang w:val="it-IT" w:eastAsia="it-IT"/>
    </w:rPr>
  </w:style>
  <w:style w:type="character" w:customStyle="1" w:styleId="TitoloCarattere">
    <w:name w:val="Titolo Carattere"/>
    <w:basedOn w:val="Carpredefinitoparagrafo"/>
    <w:link w:val="Titolo"/>
    <w:uiPriority w:val="10"/>
    <w:rsid w:val="00CB336C"/>
    <w:rPr>
      <w:rFonts w:ascii="Druk Wide Medium" w:hAnsi="Druk Wide Medium"/>
      <w:color w:val="1D3D71"/>
      <w:sz w:val="66"/>
      <w:szCs w:val="66"/>
    </w:rPr>
  </w:style>
  <w:style w:type="paragraph" w:customStyle="1" w:styleId="IntestazioneCopertina">
    <w:name w:val="Intestazione Copertina"/>
    <w:basedOn w:val="Normale"/>
    <w:qFormat/>
    <w:rsid w:val="00CB336C"/>
    <w:pPr>
      <w:jc w:val="center"/>
    </w:pPr>
    <w:rPr>
      <w:rFonts w:ascii="Trade Gothic LT Std" w:hAnsi="Trade Gothic LT Std"/>
      <w:color w:val="193E71"/>
      <w:sz w:val="32"/>
      <w:szCs w:val="32"/>
    </w:rPr>
  </w:style>
  <w:style w:type="paragraph" w:customStyle="1" w:styleId="LuogoeData">
    <w:name w:val="Luogo e Data"/>
    <w:basedOn w:val="Normale"/>
    <w:qFormat/>
    <w:rsid w:val="00CB336C"/>
    <w:pPr>
      <w:jc w:val="center"/>
    </w:pPr>
    <w:rPr>
      <w:rFonts w:ascii="Trade Gothic LT Std" w:hAnsi="Trade Gothic LT Std"/>
      <w:color w:val="193E71"/>
      <w:sz w:val="20"/>
      <w:szCs w:val="20"/>
      <w:lang w:val="it-IT"/>
    </w:rPr>
  </w:style>
  <w:style w:type="character" w:customStyle="1" w:styleId="Titolo3Carattere">
    <w:name w:val="Titolo 3 Carattere"/>
    <w:aliases w:val="ARGOMENTO Carattere"/>
    <w:basedOn w:val="Carpredefinitoparagrafo"/>
    <w:link w:val="Titolo3"/>
    <w:uiPriority w:val="9"/>
    <w:rsid w:val="00CB336C"/>
    <w:rPr>
      <w:rFonts w:ascii="Trade Gothic LT Std" w:eastAsiaTheme="majorEastAsia" w:hAnsi="Trade Gothic LT Std" w:cstheme="majorBidi"/>
      <w:b/>
      <w:color w:val="193E71"/>
      <w:szCs w:val="24"/>
      <w:lang w:val="en-US" w:eastAsia="en-US"/>
    </w:rPr>
  </w:style>
  <w:style w:type="paragraph" w:customStyle="1" w:styleId="Testo">
    <w:name w:val="Testo"/>
    <w:basedOn w:val="Normale"/>
    <w:qFormat/>
    <w:rsid w:val="00CB336C"/>
    <w:rPr>
      <w:rFonts w:ascii="Trade Gothic LT Std" w:hAnsi="Trade Gothic LT Std"/>
      <w:color w:val="1D3D71"/>
      <w:sz w:val="20"/>
      <w:lang w:val="it-IT"/>
    </w:rPr>
  </w:style>
  <w:style w:type="paragraph" w:customStyle="1" w:styleId="Tabella">
    <w:name w:val="Tabella"/>
    <w:basedOn w:val="Normale"/>
    <w:qFormat/>
    <w:rsid w:val="00CB336C"/>
    <w:pPr>
      <w:pBdr>
        <w:top w:val="none" w:sz="0" w:space="0" w:color="auto"/>
        <w:left w:val="none" w:sz="0" w:space="0" w:color="auto"/>
        <w:bottom w:val="none" w:sz="0" w:space="0" w:color="auto"/>
        <w:right w:val="none" w:sz="0" w:space="0" w:color="auto"/>
        <w:between w:val="none" w:sz="0" w:space="0" w:color="auto"/>
        <w:bar w:val="none" w:sz="0" w:color="auto"/>
      </w:pBdr>
      <w:tabs>
        <w:tab w:val="left" w:pos="4364"/>
      </w:tabs>
      <w:jc w:val="center"/>
    </w:pPr>
    <w:rPr>
      <w:rFonts w:ascii="Fraktion Mono" w:hAnsi="Fraktion Mono"/>
      <w:color w:val="193E71"/>
      <w:sz w:val="20"/>
      <w:szCs w:val="20"/>
      <w:lang w:val="it-IT" w:eastAsia="it-IT"/>
    </w:rPr>
  </w:style>
  <w:style w:type="table" w:customStyle="1" w:styleId="TabellaFincanteiri">
    <w:name w:val="Tabella Fincanteiri"/>
    <w:basedOn w:val="Tabellanormale"/>
    <w:uiPriority w:val="99"/>
    <w:rsid w:val="00CB336C"/>
    <w:pPr>
      <w:pBdr>
        <w:top w:val="none" w:sz="0" w:space="0" w:color="auto"/>
        <w:left w:val="none" w:sz="0" w:space="0" w:color="auto"/>
        <w:bottom w:val="none" w:sz="0" w:space="0" w:color="auto"/>
        <w:right w:val="none" w:sz="0" w:space="0" w:color="auto"/>
        <w:between w:val="none" w:sz="0" w:space="0" w:color="auto"/>
        <w:bar w:val="none" w:sz="0" w:color="auto"/>
      </w:pBdr>
    </w:pPr>
    <w:tblPr>
      <w:tblBorders>
        <w:top w:val="single" w:sz="4" w:space="0" w:color="193E71"/>
      </w:tblBorders>
    </w:tblPr>
    <w:tblStylePr w:type="firstRow">
      <w:pPr>
        <w:jc w:val="left"/>
      </w:pPr>
      <w:rPr>
        <w:rFonts w:ascii="Fraktion Mono" w:hAnsi="Fraktion Mono"/>
        <w:b w:val="0"/>
        <w:i w:val="0"/>
        <w:color w:val="193E71"/>
      </w:rPr>
      <w:tblPr/>
      <w:tcPr>
        <w:tcBorders>
          <w:top w:val="nil"/>
        </w:tcBorders>
      </w:tcPr>
    </w:tblStylePr>
  </w:style>
  <w:style w:type="paragraph" w:customStyle="1" w:styleId="Elencopuntato">
    <w:name w:val="Elenco puntato"/>
    <w:basedOn w:val="Corpo"/>
    <w:qFormat/>
    <w:rsid w:val="00CB336C"/>
    <w:pPr>
      <w:numPr>
        <w:numId w:val="1"/>
      </w:numPr>
      <w:spacing w:line="480" w:lineRule="auto"/>
      <w:ind w:left="360" w:right="113"/>
    </w:pPr>
    <w:rPr>
      <w:rFonts w:ascii="Trade Gothic LT Std" w:hAnsi="Trade Gothic LT Std"/>
      <w:color w:val="193E71"/>
      <w:sz w:val="20"/>
    </w:rPr>
  </w:style>
  <w:style w:type="paragraph" w:customStyle="1" w:styleId="Intervento">
    <w:name w:val="Intervento"/>
    <w:basedOn w:val="Normale"/>
    <w:qFormat/>
    <w:rsid w:val="00CB336C"/>
    <w:pPr>
      <w:tabs>
        <w:tab w:val="left" w:pos="4364"/>
      </w:tabs>
    </w:pPr>
    <w:rPr>
      <w:rFonts w:ascii="Trade Gothic LT Std" w:hAnsi="Trade Gothic LT Std"/>
      <w:color w:val="FF0000"/>
      <w:sz w:val="20"/>
      <w:lang w:val="it-IT" w:eastAsia="it-IT"/>
    </w:rPr>
  </w:style>
  <w:style w:type="paragraph" w:styleId="Sottotitolo">
    <w:name w:val="Subtitle"/>
    <w:basedOn w:val="Normale"/>
    <w:next w:val="Normale"/>
    <w:link w:val="SottotitoloCarattere"/>
    <w:uiPriority w:val="11"/>
    <w:qFormat/>
    <w:rsid w:val="00CB336C"/>
    <w:pPr>
      <w:numPr>
        <w:ilvl w:val="1"/>
      </w:numPr>
      <w:spacing w:after="160"/>
    </w:pPr>
    <w:rPr>
      <w:rFonts w:ascii="Trade Gothic LT Std" w:eastAsiaTheme="minorEastAsia" w:hAnsi="Trade Gothic LT Std" w:cstheme="minorBidi"/>
      <w:b/>
      <w:color w:val="1D3D71"/>
      <w:spacing w:val="15"/>
      <w:sz w:val="20"/>
      <w:szCs w:val="22"/>
    </w:rPr>
  </w:style>
  <w:style w:type="character" w:customStyle="1" w:styleId="SottotitoloCarattere">
    <w:name w:val="Sottotitolo Carattere"/>
    <w:basedOn w:val="Carpredefinitoparagrafo"/>
    <w:link w:val="Sottotitolo"/>
    <w:uiPriority w:val="11"/>
    <w:rsid w:val="00CB336C"/>
    <w:rPr>
      <w:rFonts w:ascii="Trade Gothic LT Std" w:eastAsiaTheme="minorEastAsia" w:hAnsi="Trade Gothic LT Std" w:cstheme="minorBidi"/>
      <w:b/>
      <w:color w:val="1D3D71"/>
      <w:spacing w:val="15"/>
      <w:szCs w:val="22"/>
      <w:lang w:val="en-US" w:eastAsia="en-US"/>
    </w:rPr>
  </w:style>
  <w:style w:type="character" w:styleId="Menzionenonrisolta">
    <w:name w:val="Unresolved Mention"/>
    <w:basedOn w:val="Carpredefinitoparagrafo"/>
    <w:uiPriority w:val="99"/>
    <w:semiHidden/>
    <w:unhideWhenUsed/>
    <w:rsid w:val="000E1F4F"/>
    <w:rPr>
      <w:color w:val="605E5C"/>
      <w:shd w:val="clear" w:color="auto" w:fill="E1DFDD"/>
    </w:rPr>
  </w:style>
  <w:style w:type="paragraph" w:customStyle="1" w:styleId="whitespace-pre-wrap">
    <w:name w:val="whitespace-pre-wrap"/>
    <w:basedOn w:val="Normale"/>
    <w:rsid w:val="001B58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 w:type="paragraph" w:styleId="Revisione">
    <w:name w:val="Revision"/>
    <w:hidden/>
    <w:uiPriority w:val="99"/>
    <w:semiHidden/>
    <w:rsid w:val="0000460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e"/>
    <w:rsid w:val="00750C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ja-JP"/>
    </w:rPr>
  </w:style>
  <w:style w:type="character" w:customStyle="1" w:styleId="normaltextrun">
    <w:name w:val="normaltextrun"/>
    <w:basedOn w:val="Carpredefinitoparagrafo"/>
    <w:rsid w:val="00750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83012">
      <w:bodyDiv w:val="1"/>
      <w:marLeft w:val="0"/>
      <w:marRight w:val="0"/>
      <w:marTop w:val="0"/>
      <w:marBottom w:val="0"/>
      <w:divBdr>
        <w:top w:val="none" w:sz="0" w:space="0" w:color="auto"/>
        <w:left w:val="none" w:sz="0" w:space="0" w:color="auto"/>
        <w:bottom w:val="none" w:sz="0" w:space="0" w:color="auto"/>
        <w:right w:val="none" w:sz="0" w:space="0" w:color="auto"/>
      </w:divBdr>
      <w:divsChild>
        <w:div w:id="1143161570">
          <w:marLeft w:val="0"/>
          <w:marRight w:val="0"/>
          <w:marTop w:val="0"/>
          <w:marBottom w:val="0"/>
          <w:divBdr>
            <w:top w:val="none" w:sz="0" w:space="0" w:color="auto"/>
            <w:left w:val="none" w:sz="0" w:space="0" w:color="auto"/>
            <w:bottom w:val="none" w:sz="0" w:space="0" w:color="auto"/>
            <w:right w:val="none" w:sz="0" w:space="0" w:color="auto"/>
          </w:divBdr>
          <w:divsChild>
            <w:div w:id="1137409411">
              <w:marLeft w:val="0"/>
              <w:marRight w:val="0"/>
              <w:marTop w:val="0"/>
              <w:marBottom w:val="0"/>
              <w:divBdr>
                <w:top w:val="none" w:sz="0" w:space="0" w:color="auto"/>
                <w:left w:val="none" w:sz="0" w:space="0" w:color="auto"/>
                <w:bottom w:val="none" w:sz="0" w:space="0" w:color="auto"/>
                <w:right w:val="none" w:sz="0" w:space="0" w:color="auto"/>
              </w:divBdr>
              <w:divsChild>
                <w:div w:id="36425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971021">
      <w:bodyDiv w:val="1"/>
      <w:marLeft w:val="0"/>
      <w:marRight w:val="0"/>
      <w:marTop w:val="0"/>
      <w:marBottom w:val="0"/>
      <w:divBdr>
        <w:top w:val="none" w:sz="0" w:space="0" w:color="auto"/>
        <w:left w:val="none" w:sz="0" w:space="0" w:color="auto"/>
        <w:bottom w:val="none" w:sz="0" w:space="0" w:color="auto"/>
        <w:right w:val="none" w:sz="0" w:space="0" w:color="auto"/>
      </w:divBdr>
    </w:div>
    <w:div w:id="985360435">
      <w:bodyDiv w:val="1"/>
      <w:marLeft w:val="0"/>
      <w:marRight w:val="0"/>
      <w:marTop w:val="0"/>
      <w:marBottom w:val="0"/>
      <w:divBdr>
        <w:top w:val="none" w:sz="0" w:space="0" w:color="auto"/>
        <w:left w:val="none" w:sz="0" w:space="0" w:color="auto"/>
        <w:bottom w:val="none" w:sz="0" w:space="0" w:color="auto"/>
        <w:right w:val="none" w:sz="0" w:space="0" w:color="auto"/>
      </w:divBdr>
    </w:div>
    <w:div w:id="1001858036">
      <w:bodyDiv w:val="1"/>
      <w:marLeft w:val="0"/>
      <w:marRight w:val="0"/>
      <w:marTop w:val="0"/>
      <w:marBottom w:val="0"/>
      <w:divBdr>
        <w:top w:val="none" w:sz="0" w:space="0" w:color="auto"/>
        <w:left w:val="none" w:sz="0" w:space="0" w:color="auto"/>
        <w:bottom w:val="none" w:sz="0" w:space="0" w:color="auto"/>
        <w:right w:val="none" w:sz="0" w:space="0" w:color="auto"/>
      </w:divBdr>
      <w:divsChild>
        <w:div w:id="791631242">
          <w:marLeft w:val="0"/>
          <w:marRight w:val="0"/>
          <w:marTop w:val="0"/>
          <w:marBottom w:val="0"/>
          <w:divBdr>
            <w:top w:val="none" w:sz="0" w:space="0" w:color="auto"/>
            <w:left w:val="none" w:sz="0" w:space="0" w:color="auto"/>
            <w:bottom w:val="none" w:sz="0" w:space="0" w:color="auto"/>
            <w:right w:val="none" w:sz="0" w:space="0" w:color="auto"/>
          </w:divBdr>
          <w:divsChild>
            <w:div w:id="731393071">
              <w:marLeft w:val="0"/>
              <w:marRight w:val="0"/>
              <w:marTop w:val="0"/>
              <w:marBottom w:val="0"/>
              <w:divBdr>
                <w:top w:val="none" w:sz="0" w:space="0" w:color="auto"/>
                <w:left w:val="none" w:sz="0" w:space="0" w:color="auto"/>
                <w:bottom w:val="none" w:sz="0" w:space="0" w:color="auto"/>
                <w:right w:val="none" w:sz="0" w:space="0" w:color="auto"/>
              </w:divBdr>
              <w:divsChild>
                <w:div w:id="12541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0077">
      <w:bodyDiv w:val="1"/>
      <w:marLeft w:val="0"/>
      <w:marRight w:val="0"/>
      <w:marTop w:val="0"/>
      <w:marBottom w:val="0"/>
      <w:divBdr>
        <w:top w:val="none" w:sz="0" w:space="0" w:color="auto"/>
        <w:left w:val="none" w:sz="0" w:space="0" w:color="auto"/>
        <w:bottom w:val="none" w:sz="0" w:space="0" w:color="auto"/>
        <w:right w:val="none" w:sz="0" w:space="0" w:color="auto"/>
      </w:divBdr>
      <w:divsChild>
        <w:div w:id="247495653">
          <w:marLeft w:val="446"/>
          <w:marRight w:val="0"/>
          <w:marTop w:val="120"/>
          <w:marBottom w:val="120"/>
          <w:divBdr>
            <w:top w:val="none" w:sz="0" w:space="0" w:color="auto"/>
            <w:left w:val="none" w:sz="0" w:space="0" w:color="auto"/>
            <w:bottom w:val="none" w:sz="0" w:space="0" w:color="auto"/>
            <w:right w:val="none" w:sz="0" w:space="0" w:color="auto"/>
          </w:divBdr>
        </w:div>
      </w:divsChild>
    </w:div>
    <w:div w:id="1089425744">
      <w:bodyDiv w:val="1"/>
      <w:marLeft w:val="0"/>
      <w:marRight w:val="0"/>
      <w:marTop w:val="0"/>
      <w:marBottom w:val="0"/>
      <w:divBdr>
        <w:top w:val="none" w:sz="0" w:space="0" w:color="auto"/>
        <w:left w:val="none" w:sz="0" w:space="0" w:color="auto"/>
        <w:bottom w:val="none" w:sz="0" w:space="0" w:color="auto"/>
        <w:right w:val="none" w:sz="0" w:space="0" w:color="auto"/>
      </w:divBdr>
    </w:div>
    <w:div w:id="1908035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cantieri.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rreggiani.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rambiente.it" TargetMode="External"/><Relationship Id="rId4" Type="http://schemas.openxmlformats.org/officeDocument/2006/relationships/settings" Target="settings.xml"/><Relationship Id="rId9" Type="http://schemas.openxmlformats.org/officeDocument/2006/relationships/hyperlink" Target="http://www.gruppohera.i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984C1-1B07-6643-8F11-84B03E7E4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1251</Words>
  <Characters>7133</Characters>
  <Application>Microsoft Office Word</Application>
  <DocSecurity>0</DocSecurity>
  <Lines>59</Lines>
  <Paragraphs>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 Micali</dc:creator>
  <cp:lastModifiedBy>Pereira Biondi Oliveira Manuela</cp:lastModifiedBy>
  <cp:revision>3</cp:revision>
  <cp:lastPrinted>2024-07-17T11:33:00Z</cp:lastPrinted>
  <dcterms:created xsi:type="dcterms:W3CDTF">2024-07-18T09:09:00Z</dcterms:created>
  <dcterms:modified xsi:type="dcterms:W3CDTF">2024-07-18T09:20:00Z</dcterms:modified>
</cp:coreProperties>
</file>